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F89" w:rsidRDefault="00D21F89" w:rsidP="00EA2BF1">
      <w:r>
        <w:fldChar w:fldCharType="begin"/>
      </w:r>
      <w:r>
        <w:instrText xml:space="preserve"> HYPERLINK "</w:instrText>
      </w:r>
      <w:r w:rsidRPr="00D21F89">
        <w:instrText>http://files.stroyinf.ru/Data1/3/3678/</w:instrText>
      </w:r>
      <w:r>
        <w:instrText xml:space="preserve">" </w:instrText>
      </w:r>
      <w:r>
        <w:fldChar w:fldCharType="separate"/>
      </w:r>
      <w:r w:rsidRPr="005736EC">
        <w:rPr>
          <w:rStyle w:val="a3"/>
        </w:rPr>
        <w:t>http://files.stroyinf.ru/Data1/3/3678/</w:t>
      </w:r>
      <w:r>
        <w:fldChar w:fldCharType="end"/>
      </w:r>
    </w:p>
    <w:p w:rsidR="00EA2BF1" w:rsidRDefault="00EA2BF1" w:rsidP="00EA2BF1">
      <w:bookmarkStart w:id="0" w:name="_GoBack"/>
      <w:bookmarkEnd w:id="0"/>
      <w:r>
        <w:t>МАСТИКА БИТУМНО-РЕЗИНОВАЯ ИЗОЛЯЦИОННАЯ</w:t>
      </w:r>
    </w:p>
    <w:p w:rsidR="00EA2BF1" w:rsidRDefault="00EA2BF1" w:rsidP="00EA2BF1">
      <w:r>
        <w:t>ТЕХНИЧЕСКИЕ УСЛОВИЯ</w:t>
      </w:r>
    </w:p>
    <w:p w:rsidR="00EA2BF1" w:rsidRDefault="00EA2BF1" w:rsidP="00EA2BF1">
      <w:r>
        <w:t>ГОСТ 15836-79</w:t>
      </w:r>
    </w:p>
    <w:p w:rsidR="00EA2BF1" w:rsidRDefault="00EA2BF1" w:rsidP="00EA2BF1">
      <w:r>
        <w:t>ИЗДАТЕЛЬСТВО СТАНДАРТОВ</w:t>
      </w:r>
    </w:p>
    <w:p w:rsidR="00EA2BF1" w:rsidRDefault="00EA2BF1" w:rsidP="00EA2BF1">
      <w:r>
        <w:t>Москва</w:t>
      </w:r>
    </w:p>
    <w:p w:rsidR="00EA2BF1" w:rsidRDefault="00EA2BF1" w:rsidP="00EA2BF1"/>
    <w:p w:rsidR="00EA2BF1" w:rsidRDefault="00EA2BF1" w:rsidP="00EA2BF1">
      <w:r>
        <w:t>ГОСУДАРСТВЕННЫЙ СТАНДАРТ СОЮЗА ССР</w:t>
      </w:r>
    </w:p>
    <w:p w:rsidR="00EA2BF1" w:rsidRDefault="00EA2BF1" w:rsidP="00EA2BF1"/>
    <w:p w:rsidR="00EA2BF1" w:rsidRDefault="00EA2BF1" w:rsidP="00EA2BF1">
      <w:r>
        <w:t>МАСТИКА БИТУМНО-РЕЗИНОВАЯ ИЗОЛЯЦИОННАЯ</w:t>
      </w:r>
    </w:p>
    <w:p w:rsidR="00EA2BF1" w:rsidRDefault="00EA2BF1" w:rsidP="00EA2BF1"/>
    <w:p w:rsidR="00EA2BF1" w:rsidRDefault="00EA2BF1" w:rsidP="00EA2BF1">
      <w:r>
        <w:t>Технические условия</w:t>
      </w:r>
    </w:p>
    <w:p w:rsidR="00EA2BF1" w:rsidRDefault="00EA2BF1" w:rsidP="00EA2BF1"/>
    <w:p w:rsidR="00EA2BF1" w:rsidRPr="00EA2BF1" w:rsidRDefault="00EA2BF1" w:rsidP="00EA2BF1">
      <w:pPr>
        <w:rPr>
          <w:lang w:val="en-US"/>
        </w:rPr>
      </w:pPr>
      <w:proofErr w:type="gramStart"/>
      <w:r w:rsidRPr="00EA2BF1">
        <w:rPr>
          <w:lang w:val="en-US"/>
        </w:rPr>
        <w:t>Bitumen-rubber insulating mastic.</w:t>
      </w:r>
      <w:proofErr w:type="gramEnd"/>
      <w:r w:rsidRPr="00EA2BF1">
        <w:rPr>
          <w:lang w:val="en-US"/>
        </w:rPr>
        <w:t xml:space="preserve"> Specifications</w:t>
      </w:r>
    </w:p>
    <w:p w:rsidR="00EA2BF1" w:rsidRPr="00EA2BF1" w:rsidRDefault="00EA2BF1" w:rsidP="00EA2BF1">
      <w:pPr>
        <w:rPr>
          <w:lang w:val="en-US"/>
        </w:rPr>
      </w:pPr>
      <w:r>
        <w:t>ГОСТ</w:t>
      </w:r>
      <w:r w:rsidRPr="00EA2BF1">
        <w:rPr>
          <w:lang w:val="en-US"/>
        </w:rPr>
        <w:t xml:space="preserve"> </w:t>
      </w:r>
    </w:p>
    <w:p w:rsidR="00EA2BF1" w:rsidRDefault="00EA2BF1" w:rsidP="00EA2BF1">
      <w:r>
        <w:t>15836-79</w:t>
      </w:r>
    </w:p>
    <w:p w:rsidR="00EA2BF1" w:rsidRDefault="00EA2BF1" w:rsidP="00EA2BF1"/>
    <w:p w:rsidR="00EA2BF1" w:rsidRDefault="00EA2BF1" w:rsidP="00EA2BF1">
      <w:r>
        <w:t xml:space="preserve">Взамен </w:t>
      </w:r>
    </w:p>
    <w:p w:rsidR="00EA2BF1" w:rsidRDefault="00EA2BF1" w:rsidP="00EA2BF1">
      <w:r>
        <w:t>ГОСТ 15836-70</w:t>
      </w:r>
    </w:p>
    <w:p w:rsidR="00EA2BF1" w:rsidRDefault="00EA2BF1" w:rsidP="00EA2BF1"/>
    <w:p w:rsidR="00EA2BF1" w:rsidRDefault="00EA2BF1" w:rsidP="00EA2BF1">
      <w:r>
        <w:t>Постановлением Государственного комитета СССР по делам строительства от 29 декабря 1978 г. № 266 срок введения установлен</w:t>
      </w:r>
    </w:p>
    <w:p w:rsidR="00EA2BF1" w:rsidRDefault="00EA2BF1" w:rsidP="00EA2BF1">
      <w:r>
        <w:t>с 01.07.79</w:t>
      </w:r>
    </w:p>
    <w:p w:rsidR="00EA2BF1" w:rsidRDefault="00EA2BF1" w:rsidP="00EA2BF1"/>
    <w:p w:rsidR="00EA2BF1" w:rsidRDefault="00EA2BF1" w:rsidP="00EA2BF1">
      <w:r>
        <w:t>1. Настоящий стандарт распространяется на битумно-резиновую мастику, представляющую собой многокомпонентную массу, состоящую из нефтяного битума (или смеси битумов), наполнителя и пластификатора и предназначаемую для изоляции подземных стальных трубопроводов и других сооружений с целью защиты их от почвенной коррозии.</w:t>
      </w:r>
    </w:p>
    <w:p w:rsidR="00EA2BF1" w:rsidRDefault="00EA2BF1" w:rsidP="00EA2BF1">
      <w:r>
        <w:t>Область применения битумно-резиновой мастики указана в приложении 1 к настоящему стандарту.</w:t>
      </w:r>
    </w:p>
    <w:p w:rsidR="00EA2BF1" w:rsidRDefault="00EA2BF1" w:rsidP="00EA2BF1">
      <w:r>
        <w:t>Мастика должна применяться в соответствии со строительными нормами и правилами.</w:t>
      </w:r>
    </w:p>
    <w:p w:rsidR="00EA2BF1" w:rsidRDefault="00EA2BF1" w:rsidP="00EA2BF1">
      <w:r>
        <w:lastRenderedPageBreak/>
        <w:t>1. ТЕХНИЧЕСКИЕ ТРЕБОВАНИЯ</w:t>
      </w:r>
    </w:p>
    <w:p w:rsidR="00EA2BF1" w:rsidRDefault="00EA2BF1" w:rsidP="00EA2BF1">
      <w:r>
        <w:t>1.1. Мастика должна изготовляться в соответствии с требованиями настоящего стандарта по технологическому регламенту, утвержденному в установленном порядке.</w:t>
      </w:r>
    </w:p>
    <w:p w:rsidR="00EA2BF1" w:rsidRDefault="00EA2BF1" w:rsidP="00EA2BF1">
      <w:r>
        <w:t>1.2. Мастика в зависимости от температуры размягчения подразделяется на марки: МБР-65, МБР-75, МБР-90 и МБР-100.</w:t>
      </w:r>
    </w:p>
    <w:p w:rsidR="00EA2BF1" w:rsidRDefault="00EA2BF1" w:rsidP="00EA2BF1">
      <w:r>
        <w:t>1.3. Для изготовления мастики должны применяться:</w:t>
      </w:r>
    </w:p>
    <w:p w:rsidR="00EA2BF1" w:rsidRDefault="00EA2BF1" w:rsidP="00EA2BF1">
      <w:r>
        <w:t>- в качестве органического вяжущего - битумы нефтяные изоляционные по ГОСТ 9812-74 или битумы нефтяные строительные по ГОСТ 6617-76;</w:t>
      </w:r>
    </w:p>
    <w:p w:rsidR="00EA2BF1" w:rsidRDefault="00EA2BF1" w:rsidP="00EA2BF1">
      <w:r>
        <w:t>- в качестве наполнителя - крошка резиновая, получаемая из амортизированных автомобильных покрышек по техническим условиям, утвержденным в установленном порядке;</w:t>
      </w:r>
    </w:p>
    <w:p w:rsidR="00EA2BF1" w:rsidRDefault="00EA2BF1" w:rsidP="00EA2BF1">
      <w:r>
        <w:t>- в качестве пластификатора и антисептика - масло зеленое.</w:t>
      </w:r>
    </w:p>
    <w:p w:rsidR="00EA2BF1" w:rsidRDefault="00EA2BF1" w:rsidP="00EA2BF1">
      <w:r>
        <w:t>1.4. Мастика должна быть однородной, без посторонних включений и не иметь частиц наполнителя, не покрытых битумом.</w:t>
      </w:r>
    </w:p>
    <w:p w:rsidR="00EA2BF1" w:rsidRDefault="00EA2BF1" w:rsidP="00EA2BF1">
      <w:r>
        <w:t>1.5. Мастика должна соответствовать требованиям, указанным в таблице.</w:t>
      </w:r>
    </w:p>
    <w:p w:rsidR="00EA2BF1" w:rsidRDefault="00EA2BF1" w:rsidP="00EA2BF1"/>
    <w:p w:rsidR="00EA2BF1" w:rsidRDefault="00EA2BF1" w:rsidP="00EA2BF1">
      <w:r>
        <w:t>Наименование показателя</w:t>
      </w:r>
    </w:p>
    <w:p w:rsidR="00EA2BF1" w:rsidRDefault="00EA2BF1" w:rsidP="00EA2BF1">
      <w:r>
        <w:t>Норма для марок</w:t>
      </w:r>
    </w:p>
    <w:p w:rsidR="00EA2BF1" w:rsidRDefault="00EA2BF1" w:rsidP="00EA2BF1">
      <w:r>
        <w:t>МБР-65</w:t>
      </w:r>
    </w:p>
    <w:p w:rsidR="00EA2BF1" w:rsidRDefault="00EA2BF1" w:rsidP="00EA2BF1">
      <w:r>
        <w:t>МБР-75</w:t>
      </w:r>
    </w:p>
    <w:p w:rsidR="00EA2BF1" w:rsidRDefault="00EA2BF1" w:rsidP="00EA2BF1">
      <w:r>
        <w:t>МБР-90</w:t>
      </w:r>
    </w:p>
    <w:p w:rsidR="00EA2BF1" w:rsidRDefault="00EA2BF1" w:rsidP="00EA2BF1">
      <w:r>
        <w:t>МБР-100</w:t>
      </w:r>
    </w:p>
    <w:p w:rsidR="00EA2BF1" w:rsidRDefault="00EA2BF1" w:rsidP="00EA2BF1">
      <w:r>
        <w:t>1. Температура размягчения по методу «Кольца и шара», °</w:t>
      </w:r>
      <w:proofErr w:type="gramStart"/>
      <w:r>
        <w:t>С</w:t>
      </w:r>
      <w:proofErr w:type="gramEnd"/>
      <w:r>
        <w:t>, не менее</w:t>
      </w:r>
    </w:p>
    <w:p w:rsidR="00EA2BF1" w:rsidRDefault="00EA2BF1" w:rsidP="00EA2BF1">
      <w:r>
        <w:t>65</w:t>
      </w:r>
    </w:p>
    <w:p w:rsidR="00EA2BF1" w:rsidRDefault="00EA2BF1" w:rsidP="00EA2BF1">
      <w:r>
        <w:t>75</w:t>
      </w:r>
    </w:p>
    <w:p w:rsidR="00EA2BF1" w:rsidRDefault="00EA2BF1" w:rsidP="00EA2BF1">
      <w:r>
        <w:t>90</w:t>
      </w:r>
    </w:p>
    <w:p w:rsidR="00EA2BF1" w:rsidRDefault="00EA2BF1" w:rsidP="00EA2BF1">
      <w:r>
        <w:t>100</w:t>
      </w:r>
    </w:p>
    <w:p w:rsidR="00EA2BF1" w:rsidRDefault="00EA2BF1" w:rsidP="00EA2BF1">
      <w:r>
        <w:t>2. Глубина проникания иглы при 25</w:t>
      </w:r>
      <w:proofErr w:type="gramStart"/>
      <w:r>
        <w:t xml:space="preserve"> °С</w:t>
      </w:r>
      <w:proofErr w:type="gramEnd"/>
      <w:r>
        <w:t>, 0,1 мм, не менее</w:t>
      </w:r>
    </w:p>
    <w:p w:rsidR="00EA2BF1" w:rsidRDefault="00EA2BF1" w:rsidP="00EA2BF1">
      <w:r>
        <w:t>40</w:t>
      </w:r>
    </w:p>
    <w:p w:rsidR="00EA2BF1" w:rsidRDefault="00EA2BF1" w:rsidP="00EA2BF1">
      <w:r>
        <w:t>30</w:t>
      </w:r>
    </w:p>
    <w:p w:rsidR="00EA2BF1" w:rsidRDefault="00EA2BF1" w:rsidP="00EA2BF1">
      <w:r>
        <w:t>20</w:t>
      </w:r>
    </w:p>
    <w:p w:rsidR="00EA2BF1" w:rsidRDefault="00EA2BF1" w:rsidP="00EA2BF1">
      <w:r>
        <w:t>15</w:t>
      </w:r>
    </w:p>
    <w:p w:rsidR="00EA2BF1" w:rsidRDefault="00EA2BF1" w:rsidP="00EA2BF1">
      <w:r>
        <w:lastRenderedPageBreak/>
        <w:t>3. Растяжимость при 25</w:t>
      </w:r>
      <w:proofErr w:type="gramStart"/>
      <w:r>
        <w:t xml:space="preserve"> °С</w:t>
      </w:r>
      <w:proofErr w:type="gramEnd"/>
      <w:r>
        <w:t>, см, не менее</w:t>
      </w:r>
    </w:p>
    <w:p w:rsidR="00EA2BF1" w:rsidRDefault="00EA2BF1" w:rsidP="00EA2BF1">
      <w:r>
        <w:t>4</w:t>
      </w:r>
    </w:p>
    <w:p w:rsidR="00EA2BF1" w:rsidRDefault="00EA2BF1" w:rsidP="00EA2BF1">
      <w:r>
        <w:t>4</w:t>
      </w:r>
    </w:p>
    <w:p w:rsidR="00EA2BF1" w:rsidRDefault="00EA2BF1" w:rsidP="00EA2BF1">
      <w:r>
        <w:t>3</w:t>
      </w:r>
    </w:p>
    <w:p w:rsidR="00EA2BF1" w:rsidRDefault="00EA2BF1" w:rsidP="00EA2BF1">
      <w:r>
        <w:t>2</w:t>
      </w:r>
    </w:p>
    <w:p w:rsidR="00EA2BF1" w:rsidRDefault="00EA2BF1" w:rsidP="00EA2BF1">
      <w:r>
        <w:t>4. Водонасыщение за 24 ч, %, не более</w:t>
      </w:r>
    </w:p>
    <w:p w:rsidR="00EA2BF1" w:rsidRDefault="00EA2BF1" w:rsidP="00EA2BF1">
      <w:r>
        <w:t>0,2</w:t>
      </w:r>
    </w:p>
    <w:p w:rsidR="00EA2BF1" w:rsidRDefault="00EA2BF1" w:rsidP="00EA2BF1">
      <w:r>
        <w:t>0,2</w:t>
      </w:r>
    </w:p>
    <w:p w:rsidR="00EA2BF1" w:rsidRDefault="00EA2BF1" w:rsidP="00EA2BF1">
      <w:r>
        <w:t>0,2</w:t>
      </w:r>
    </w:p>
    <w:p w:rsidR="00EA2BF1" w:rsidRDefault="00EA2BF1" w:rsidP="00EA2BF1">
      <w:r>
        <w:t>0,2</w:t>
      </w:r>
    </w:p>
    <w:p w:rsidR="00EA2BF1" w:rsidRDefault="00EA2BF1" w:rsidP="00EA2BF1">
      <w:r>
        <w:t>1.6. Рекомендации по составу и приготовлению мастики и по составу резиновой крошки приведены в приложении 2 к настоящему стандарту.</w:t>
      </w:r>
    </w:p>
    <w:p w:rsidR="00EA2BF1" w:rsidRDefault="00EA2BF1" w:rsidP="00EA2BF1">
      <w:r>
        <w:t>2. ПРАВИЛА ПРИЕМКИ</w:t>
      </w:r>
    </w:p>
    <w:p w:rsidR="00EA2BF1" w:rsidRDefault="00EA2BF1" w:rsidP="00EA2BF1">
      <w:r>
        <w:t>2.1. Размер партии устанавливается в количестве сменной выработки, но не более 150 т. Партия должна состоять из мастики только одной марки, приготовленной по одной рецептуре, технологии и из одних и тех же компонентов.</w:t>
      </w:r>
    </w:p>
    <w:p w:rsidR="00EA2BF1" w:rsidRDefault="00EA2BF1" w:rsidP="00EA2BF1">
      <w:r>
        <w:t>2.2. Приемочный контроль производится предприятием-изготовителем по следующим показателям: температура размягчения, глубина проникания иглы и растяжимость.</w:t>
      </w:r>
    </w:p>
    <w:p w:rsidR="00EA2BF1" w:rsidRDefault="00EA2BF1" w:rsidP="00EA2BF1">
      <w:r>
        <w:t>2.3. Предприятие-изготовитель обязано проводить испытание мастики на водонасыщение не реже одного раза в квартал, а также при каждом изменении исходного сырья, применяемого для приготовления мастики.</w:t>
      </w:r>
    </w:p>
    <w:p w:rsidR="00EA2BF1" w:rsidRDefault="00EA2BF1" w:rsidP="00EA2BF1">
      <w:r>
        <w:t>2.4. Потребитель имеет право проводить контрольную выборочную проверку соответствия мастики требованиям настоящего стандарта, соблюдая при этом указанный ниже порядок отбора образцов и применяя методы их испытаний.</w:t>
      </w:r>
    </w:p>
    <w:p w:rsidR="00EA2BF1" w:rsidRDefault="00EA2BF1" w:rsidP="00EA2BF1">
      <w:r>
        <w:t>2.5. Для проверки соответствия мастики требованиям настоящего стандарта от каждой партии мастики отбирают по 1 %, но не менее двух упаковочных мест (мешков, бочек).</w:t>
      </w:r>
    </w:p>
    <w:p w:rsidR="00EA2BF1" w:rsidRDefault="00EA2BF1" w:rsidP="00EA2BF1">
      <w:r>
        <w:t>Из каждого мешка (бочки) отбирают среднюю пробу мастики в количестве не менее 1 кг. Пробу отбирают в трех местах бочки (мешка) - сверху, снизу и в середине (примерно по 0,3 кг). Все отобранные пробы сплавляют, тщательно перемешивая.</w:t>
      </w:r>
    </w:p>
    <w:p w:rsidR="00EA2BF1" w:rsidRDefault="00EA2BF1" w:rsidP="00EA2BF1">
      <w:r>
        <w:t>2.6. При неудовлетворительных результатах испытаний мастики хотя бы по одному из показателей, проводят повторное испытание по этому показателю удвоенного количества образцов. Результаты повторных испытаний считают окончательными.</w:t>
      </w:r>
    </w:p>
    <w:p w:rsidR="00EA2BF1" w:rsidRDefault="00EA2BF1" w:rsidP="00EA2BF1">
      <w:r>
        <w:t>3. МЕТОДЫ ИСПЫТАНИЙ</w:t>
      </w:r>
    </w:p>
    <w:p w:rsidR="00EA2BF1" w:rsidRDefault="00EA2BF1" w:rsidP="00EA2BF1">
      <w:r>
        <w:t>3.1. Определение однородности</w:t>
      </w:r>
    </w:p>
    <w:p w:rsidR="00EA2BF1" w:rsidRDefault="00EA2BF1" w:rsidP="00EA2BF1">
      <w:r>
        <w:lastRenderedPageBreak/>
        <w:t>Однородность мастики определяют визуальным осмотром куска мастики в сколе или слоя мастики, нанесенной на полоску бумаги (картона) размерами 50×150 мм при окунании ее в расплавленную массу, температура которой 160-180 °С.</w:t>
      </w:r>
    </w:p>
    <w:p w:rsidR="00EA2BF1" w:rsidRDefault="00EA2BF1" w:rsidP="00EA2BF1">
      <w:r>
        <w:t>Мастику считают однородной, если частицы резиновой крошки распределены в ней равномерно без сгустков и скоплений.</w:t>
      </w:r>
    </w:p>
    <w:p w:rsidR="00EA2BF1" w:rsidRDefault="00EA2BF1" w:rsidP="00EA2BF1">
      <w:r>
        <w:t>3.2. Определение температуры размягчения мастики</w:t>
      </w:r>
    </w:p>
    <w:p w:rsidR="00EA2BF1" w:rsidRDefault="00EA2BF1" w:rsidP="00EA2BF1">
      <w:r>
        <w:t>3.2.1. Метод отбора проб и подготовка их к испытанию</w:t>
      </w:r>
    </w:p>
    <w:p w:rsidR="00EA2BF1" w:rsidRDefault="00EA2BF1" w:rsidP="00EA2BF1">
      <w:r>
        <w:t>Отбор проб производится по п.2.5.</w:t>
      </w:r>
    </w:p>
    <w:p w:rsidR="00EA2BF1" w:rsidRDefault="00EA2BF1" w:rsidP="00EA2BF1">
      <w:r>
        <w:t>Перед испытанием пробу мастики расплавляют и при необходимости обезвоживают осторожным нагреванием - без перегрева до температуры 120-180</w:t>
      </w:r>
      <w:proofErr w:type="gramStart"/>
      <w:r>
        <w:t xml:space="preserve"> °С</w:t>
      </w:r>
      <w:proofErr w:type="gramEnd"/>
      <w:r>
        <w:t xml:space="preserve"> при перемешивании стеклянной палочкой.</w:t>
      </w:r>
    </w:p>
    <w:p w:rsidR="00EA2BF1" w:rsidRDefault="00EA2BF1" w:rsidP="00EA2BF1">
      <w:r>
        <w:t>3.2.2. Аппаратура, принадлежности и реактивы</w:t>
      </w:r>
    </w:p>
    <w:p w:rsidR="00EA2BF1" w:rsidRDefault="00EA2BF1" w:rsidP="00EA2BF1">
      <w:r>
        <w:t>Аппарат для определения температуры размягчения битума ЛТР по ГОСТ 11506-73.</w:t>
      </w:r>
    </w:p>
    <w:p w:rsidR="00EA2BF1" w:rsidRDefault="00EA2BF1" w:rsidP="00EA2BF1">
      <w:r>
        <w:t>Термометр ртутный типов ТН-3 и ТН-7 по ГОСТ 400-80.</w:t>
      </w:r>
    </w:p>
    <w:p w:rsidR="00EA2BF1" w:rsidRDefault="00EA2BF1" w:rsidP="00EA2BF1">
      <w:r>
        <w:t>Горелка газовая или плитка электрическая с регулятором нагрева.</w:t>
      </w:r>
    </w:p>
    <w:p w:rsidR="00EA2BF1" w:rsidRDefault="00EA2BF1" w:rsidP="00EA2BF1">
      <w:r>
        <w:t>Стакан стеклянный диаметром не менее 90 мм и высотой не менее 115 мм.</w:t>
      </w:r>
    </w:p>
    <w:p w:rsidR="00EA2BF1" w:rsidRDefault="00EA2BF1" w:rsidP="00EA2BF1">
      <w:r>
        <w:t>Чашка металлическая для расплавления мастики.</w:t>
      </w:r>
    </w:p>
    <w:p w:rsidR="00EA2BF1" w:rsidRDefault="00EA2BF1" w:rsidP="00EA2BF1">
      <w:r>
        <w:t>Пластинка металлическая полированная или стеклянная термостойкая.</w:t>
      </w:r>
    </w:p>
    <w:p w:rsidR="00EA2BF1" w:rsidRDefault="00EA2BF1" w:rsidP="00EA2BF1">
      <w:r>
        <w:t>Нож с прямым лезвием для срезания мастики.</w:t>
      </w:r>
    </w:p>
    <w:p w:rsidR="00EA2BF1" w:rsidRDefault="00EA2BF1" w:rsidP="00EA2BF1">
      <w:r>
        <w:t>Пинцет.</w:t>
      </w:r>
    </w:p>
    <w:p w:rsidR="00EA2BF1" w:rsidRDefault="00EA2BF1" w:rsidP="00EA2BF1">
      <w:r>
        <w:t>Глицерин по ГОСТ 6823-77.</w:t>
      </w:r>
    </w:p>
    <w:p w:rsidR="00EA2BF1" w:rsidRDefault="00EA2BF1" w:rsidP="00EA2BF1">
      <w:r>
        <w:t>Тальк по ГОСТ 19729-74.</w:t>
      </w:r>
    </w:p>
    <w:p w:rsidR="00EA2BF1" w:rsidRDefault="00EA2BF1" w:rsidP="00EA2BF1">
      <w:r>
        <w:t>3.2.3. Подготовка к испытанию</w:t>
      </w:r>
    </w:p>
    <w:p w:rsidR="00EA2BF1" w:rsidRDefault="00EA2BF1" w:rsidP="00EA2BF1">
      <w:r>
        <w:t xml:space="preserve">Расплавленную и обезвоженную мастику с некоторым избытком наливают в 2 </w:t>
      </w:r>
      <w:proofErr w:type="gramStart"/>
      <w:r>
        <w:t>латунных</w:t>
      </w:r>
      <w:proofErr w:type="gramEnd"/>
      <w:r>
        <w:t xml:space="preserve"> кольца прибора, помещенных на полированную металлическую или стеклянную пластинку, смазанную тальком с глицерином (1:3). Для мастики с предполагаемой температурой размягчения выше 100</w:t>
      </w:r>
      <w:proofErr w:type="gramStart"/>
      <w:r>
        <w:t xml:space="preserve"> °С</w:t>
      </w:r>
      <w:proofErr w:type="gramEnd"/>
      <w:r>
        <w:t xml:space="preserve"> используют ступенчатые кольца, которые слегка подогревают.</w:t>
      </w:r>
    </w:p>
    <w:p w:rsidR="00EA2BF1" w:rsidRDefault="00EA2BF1" w:rsidP="00EA2BF1">
      <w:r>
        <w:t>После охлаждения мастики на воздухе в течение 30 мин при температуре (20±2) °С излишек ее срезают нагретым острым ножом вровень с краями колец.</w:t>
      </w:r>
    </w:p>
    <w:p w:rsidR="00EA2BF1" w:rsidRDefault="00EA2BF1" w:rsidP="00EA2BF1">
      <w:r>
        <w:t>3.2.4. Проведение испытания</w:t>
      </w:r>
    </w:p>
    <w:p w:rsidR="00EA2BF1" w:rsidRDefault="00EA2BF1" w:rsidP="00EA2BF1">
      <w:r>
        <w:t>Кольца с мастикой вставляют в отверстия на подвеске прибора. В среднее отверстие подвески вставляют термометр так, чтобы нижняя точка ртутного резервуара была на одном уровне с нижней поверхностью мастики в кольцах.</w:t>
      </w:r>
    </w:p>
    <w:p w:rsidR="00EA2BF1" w:rsidRDefault="00EA2BF1" w:rsidP="00EA2BF1">
      <w:r>
        <w:lastRenderedPageBreak/>
        <w:t>Подготовленный прибор помещают в стеклянный стакан, наполненный водой, температура которой (15±0,5) °С, и выдерживают в нем в течение 15 мин. Если температура размягчения мастики выше 80</w:t>
      </w:r>
      <w:proofErr w:type="gramStart"/>
      <w:r>
        <w:t xml:space="preserve"> °С</w:t>
      </w:r>
      <w:proofErr w:type="gramEnd"/>
      <w:r>
        <w:t>, то вместо воды в стакан заливают глицерин, температура которого (35±0,5) °С. По истечении 15 мин подвеску вынимают из стакана и в центр каждого кольца на поверхность мастики пинцетом кладут стальной шарик, после чего подвеску опускают обратно в стакан.</w:t>
      </w:r>
    </w:p>
    <w:p w:rsidR="00EA2BF1" w:rsidRDefault="00EA2BF1" w:rsidP="00EA2BF1">
      <w:r>
        <w:t>Стакан устанавливают на нагревательный прибор таким образом, чтобы плоскость колец была строго горизонтальной.</w:t>
      </w:r>
    </w:p>
    <w:p w:rsidR="00EA2BF1" w:rsidRDefault="00EA2BF1" w:rsidP="00EA2BF1">
      <w:r>
        <w:t>Температура воды или глицерина в стакане после первых 3 мин нагрева должна подниматься со скоростью (5±0,5) °С в 1 мин.</w:t>
      </w:r>
    </w:p>
    <w:p w:rsidR="00EA2BF1" w:rsidRDefault="00EA2BF1" w:rsidP="00EA2BF1">
      <w:r>
        <w:t>Для каждого кольца и шарика отмечают температуру, при которой выдавливаемая шариком мастика коснется нижнего диска прибора.</w:t>
      </w:r>
    </w:p>
    <w:p w:rsidR="00EA2BF1" w:rsidRDefault="00EA2BF1" w:rsidP="00EA2BF1">
      <w:r>
        <w:t>3.2.5. Обработка результатов</w:t>
      </w:r>
    </w:p>
    <w:p w:rsidR="00EA2BF1" w:rsidRDefault="00EA2BF1" w:rsidP="00EA2BF1">
      <w:r>
        <w:t>За температуру размягчения мастики принимают среднее арифметическое значение двух параллельных определений.</w:t>
      </w:r>
    </w:p>
    <w:p w:rsidR="00EA2BF1" w:rsidRDefault="00EA2BF1" w:rsidP="00EA2BF1">
      <w:r>
        <w:t>Расхождения между двумя параллельными определениями не должны превышать 1 °С.</w:t>
      </w:r>
    </w:p>
    <w:p w:rsidR="00EA2BF1" w:rsidRDefault="00EA2BF1" w:rsidP="00EA2BF1">
      <w:r>
        <w:t>3.3. Определение глубины проникания иглы</w:t>
      </w:r>
    </w:p>
    <w:p w:rsidR="00EA2BF1" w:rsidRDefault="00EA2BF1" w:rsidP="00EA2BF1">
      <w:r>
        <w:t>3.3.1. Метод отбора проб</w:t>
      </w:r>
    </w:p>
    <w:p w:rsidR="00EA2BF1" w:rsidRDefault="00EA2BF1" w:rsidP="00EA2BF1">
      <w:r>
        <w:t>Отбор проб производят по п.2.5.</w:t>
      </w:r>
    </w:p>
    <w:p w:rsidR="00EA2BF1" w:rsidRDefault="00EA2BF1" w:rsidP="00EA2BF1">
      <w:r>
        <w:t>3.3.2. Аппаратура и принадлежности</w:t>
      </w:r>
    </w:p>
    <w:p w:rsidR="00EA2BF1" w:rsidRDefault="00EA2BF1" w:rsidP="00EA2BF1">
      <w:r>
        <w:t>Пенетрометр с иглой (ручной или автоматический) по ГОСТ 1440-78.</w:t>
      </w:r>
    </w:p>
    <w:p w:rsidR="00EA2BF1" w:rsidRDefault="00EA2BF1" w:rsidP="00EA2BF1">
      <w:r>
        <w:t>Термометр ртутный стеклянный по ГОСТ 27544-87, интервал измеряемых температур 0-50</w:t>
      </w:r>
      <w:proofErr w:type="gramStart"/>
      <w:r>
        <w:t xml:space="preserve"> °С</w:t>
      </w:r>
      <w:proofErr w:type="gramEnd"/>
      <w:r>
        <w:t>, цена деления шкалы 0,5 °С.</w:t>
      </w:r>
    </w:p>
    <w:p w:rsidR="00EA2BF1" w:rsidRDefault="00EA2BF1" w:rsidP="00EA2BF1">
      <w:r>
        <w:t>Секундомер по ТУ 25-1819.0021-90 или ТУ 25-1894.003-90 при применении ручного пенетрометра.</w:t>
      </w:r>
    </w:p>
    <w:p w:rsidR="00EA2BF1" w:rsidRDefault="00EA2BF1" w:rsidP="00EA2BF1">
      <w:r>
        <w:t>Стержень металлический тарированный диаметром 10 мм, высотой 50 мм.</w:t>
      </w:r>
    </w:p>
    <w:p w:rsidR="00EA2BF1" w:rsidRDefault="00EA2BF1" w:rsidP="00EA2BF1">
      <w:r>
        <w:t>Сосуд стеклянный или металлический плоскодонный вместимостью не менее 1 л и высотой не менее 50 мм.</w:t>
      </w:r>
    </w:p>
    <w:p w:rsidR="00EA2BF1" w:rsidRDefault="00EA2BF1" w:rsidP="00EA2BF1">
      <w:r>
        <w:t>Чашка металлическая цилиндрическая с плоским дном внутренним диаметром (55 ± 2) мм, высотой (35±2) мм.</w:t>
      </w:r>
    </w:p>
    <w:p w:rsidR="00EA2BF1" w:rsidRDefault="00EA2BF1" w:rsidP="00EA2BF1">
      <w:r>
        <w:t>Баня водяная.</w:t>
      </w:r>
    </w:p>
    <w:p w:rsidR="00EA2BF1" w:rsidRDefault="00EA2BF1" w:rsidP="00EA2BF1">
      <w:r>
        <w:t>Чашка металлическая для расплавления мастики.</w:t>
      </w:r>
    </w:p>
    <w:p w:rsidR="00EA2BF1" w:rsidRDefault="00EA2BF1" w:rsidP="00EA2BF1">
      <w:r>
        <w:t>3.3.3. Подготовка к испытанию</w:t>
      </w:r>
    </w:p>
    <w:p w:rsidR="00EA2BF1" w:rsidRDefault="00EA2BF1" w:rsidP="00EA2BF1">
      <w:r>
        <w:t>Расплавленную и обезвоженную мастику наливают в металлическую чашку так, чтобы поверхность ее была не более чем на 5 мм ниже верхнего края чашки. Затем быстрым движением горящей спички над поверхностью мастики удаляют пузырьки воздуха.</w:t>
      </w:r>
    </w:p>
    <w:p w:rsidR="00EA2BF1" w:rsidRDefault="00EA2BF1" w:rsidP="00EA2BF1">
      <w:r>
        <w:lastRenderedPageBreak/>
        <w:t>Чашку с мастикой в течение 1 ч охлаждают на воздухе при температуре (20±2) °</w:t>
      </w:r>
      <w:proofErr w:type="gramStart"/>
      <w:r>
        <w:t>С</w:t>
      </w:r>
      <w:proofErr w:type="gramEnd"/>
      <w:r>
        <w:t xml:space="preserve">, затем </w:t>
      </w:r>
      <w:proofErr w:type="gramStart"/>
      <w:r>
        <w:t>в</w:t>
      </w:r>
      <w:proofErr w:type="gramEnd"/>
      <w:r>
        <w:t xml:space="preserve"> течение 1 ч - в водяной бане, температура которой (25±0,5) °С.</w:t>
      </w:r>
    </w:p>
    <w:p w:rsidR="00EA2BF1" w:rsidRDefault="00EA2BF1" w:rsidP="00EA2BF1">
      <w:r>
        <w:t>3.3.4. Проведение испытания</w:t>
      </w:r>
    </w:p>
    <w:p w:rsidR="00EA2BF1" w:rsidRDefault="00EA2BF1" w:rsidP="00EA2BF1">
      <w:r>
        <w:t>Чашку с мастикой вынимают из ванны и помещают в кристаллизатор, наполненный водой, температура которой (25±0,5) °С. Высота слоя воды над поверхностью мастики должна быть не менее 10 мм. Кристаллизатор устанавливают на столик прибора и подводят острие иглы к поверхности мастики так, чтобы игла только слегка касалась ее.</w:t>
      </w:r>
    </w:p>
    <w:p w:rsidR="00EA2BF1" w:rsidRDefault="00EA2BF1" w:rsidP="00EA2BF1">
      <w:proofErr w:type="gramStart"/>
      <w:r>
        <w:t>Кремальеру доводят до верхней площадки стержня, несущего иглу, и устанавливают стрелку на нуль или отмечают ее положение, после чего одновременно включают секундомер и нажимают кнопку прибора, давая игле свободно входить в испытуемый образец в течение 5 с, по истечении которых отпускают кнопку.</w:t>
      </w:r>
      <w:proofErr w:type="gramEnd"/>
    </w:p>
    <w:p w:rsidR="00EA2BF1" w:rsidRDefault="00EA2BF1" w:rsidP="00EA2BF1">
      <w:r>
        <w:t>После этого кремальеру вновь доводят до верхней площадки стержня с иглой и отмечают показание прибора.</w:t>
      </w:r>
    </w:p>
    <w:p w:rsidR="00EA2BF1" w:rsidRDefault="00EA2BF1" w:rsidP="00EA2BF1">
      <w:r>
        <w:t>Определение повторяют не менее трех раз в различных точках на поверхности образца мастики, отстоящих от краев чашки и друг от друга не менее чем на 10 мм. После каждого погружения кончик иглы вытирают от приставшей мастики.</w:t>
      </w:r>
    </w:p>
    <w:p w:rsidR="00EA2BF1" w:rsidRDefault="00EA2BF1" w:rsidP="00EA2BF1">
      <w:r>
        <w:t>3.3.5. Обработка результатов</w:t>
      </w:r>
    </w:p>
    <w:p w:rsidR="00EA2BF1" w:rsidRDefault="00EA2BF1" w:rsidP="00EA2BF1">
      <w:r>
        <w:t>За величину глубины проникания иглы, выраженную в десятых долях миллиметра (или числах, соответствующих градусам шкалы прибора), принимают среднее арифметическое результатов трех параллельных определений.</w:t>
      </w:r>
    </w:p>
    <w:p w:rsidR="00EA2BF1" w:rsidRDefault="00EA2BF1" w:rsidP="00EA2BF1">
      <w:r>
        <w:t>Расхождения между результатами трех параллельных определений не должны превышать: при величине проникания иглы от 30 до 60-2; при величине проникания иглы менее 30-1.</w:t>
      </w:r>
    </w:p>
    <w:p w:rsidR="00EA2BF1" w:rsidRDefault="00EA2BF1" w:rsidP="00EA2BF1">
      <w:r>
        <w:t>3.4. Определение растяжимости мастики</w:t>
      </w:r>
    </w:p>
    <w:p w:rsidR="00EA2BF1" w:rsidRDefault="00EA2BF1" w:rsidP="00EA2BF1">
      <w:r>
        <w:t>3.4.1. Метод отбора проб</w:t>
      </w:r>
    </w:p>
    <w:p w:rsidR="00EA2BF1" w:rsidRDefault="00EA2BF1" w:rsidP="00EA2BF1">
      <w:r>
        <w:t>Отбор проб производят по п.2.5.</w:t>
      </w:r>
    </w:p>
    <w:p w:rsidR="00EA2BF1" w:rsidRDefault="00EA2BF1" w:rsidP="00EA2BF1">
      <w:r>
        <w:t>3.4.2. Аппаратура, принадлежности и реактивы</w:t>
      </w:r>
    </w:p>
    <w:p w:rsidR="00EA2BF1" w:rsidRDefault="00EA2BF1" w:rsidP="00EA2BF1">
      <w:proofErr w:type="spellStart"/>
      <w:r>
        <w:t>Дуктилометр</w:t>
      </w:r>
      <w:proofErr w:type="spellEnd"/>
      <w:r>
        <w:t xml:space="preserve"> с латунными формами - "восьмерками" по ГОСТ 11505-75.</w:t>
      </w:r>
    </w:p>
    <w:p w:rsidR="00EA2BF1" w:rsidRDefault="00EA2BF1" w:rsidP="00EA2BF1">
      <w:r>
        <w:t>Термометр ртутный стеклянный по ГОСТ 27544-87, интервал измеряемых температур 0-50</w:t>
      </w:r>
      <w:proofErr w:type="gramStart"/>
      <w:r>
        <w:t xml:space="preserve"> °С</w:t>
      </w:r>
      <w:proofErr w:type="gramEnd"/>
      <w:r>
        <w:t>, цена деления шкалы 0,5 °С.</w:t>
      </w:r>
    </w:p>
    <w:p w:rsidR="00EA2BF1" w:rsidRDefault="00EA2BF1" w:rsidP="00EA2BF1">
      <w:r>
        <w:t>Нож с прямым лезвием для срезания мастики.</w:t>
      </w:r>
    </w:p>
    <w:p w:rsidR="00EA2BF1" w:rsidRDefault="00EA2BF1" w:rsidP="00EA2BF1">
      <w:r>
        <w:t>Пластинка металлическая полированная или стеклянная термостойкая.</w:t>
      </w:r>
    </w:p>
    <w:p w:rsidR="00EA2BF1" w:rsidRDefault="00EA2BF1" w:rsidP="00EA2BF1">
      <w:r>
        <w:t>Тальк по ГОСТ 19729-74.</w:t>
      </w:r>
    </w:p>
    <w:p w:rsidR="00EA2BF1" w:rsidRDefault="00EA2BF1" w:rsidP="00EA2BF1">
      <w:r>
        <w:t>Глицерин по ГОСТ 6823-77 или ГОСТ 6259-75.</w:t>
      </w:r>
    </w:p>
    <w:p w:rsidR="00EA2BF1" w:rsidRDefault="00EA2BF1" w:rsidP="00EA2BF1">
      <w:r>
        <w:t>Чашка металлическая для расплавления мастики.</w:t>
      </w:r>
    </w:p>
    <w:p w:rsidR="00EA2BF1" w:rsidRDefault="00EA2BF1" w:rsidP="00EA2BF1">
      <w:r>
        <w:lastRenderedPageBreak/>
        <w:t>3.4.3. Подготовка к испытанию</w:t>
      </w:r>
    </w:p>
    <w:p w:rsidR="00EA2BF1" w:rsidRDefault="00EA2BF1" w:rsidP="00EA2BF1">
      <w:r>
        <w:t>Полированную металлическую или стеклянную пластинку и внутренние боковые стенки вкладышей "восьмерки" покрывают смесью талька с глицерином (1:3). Затем собирают формы на пластинке.</w:t>
      </w:r>
    </w:p>
    <w:p w:rsidR="00EA2BF1" w:rsidRDefault="00EA2BF1" w:rsidP="00EA2BF1">
      <w:r>
        <w:t>Расплавленную и обезвоженную мастику наливают с небольшим избытком в три латунные разъемные формы "восьмерки" тонкой струей от одного конца формы до другого, пока она не наполнится выше краев.</w:t>
      </w:r>
    </w:p>
    <w:p w:rsidR="00EA2BF1" w:rsidRDefault="00EA2BF1" w:rsidP="00EA2BF1">
      <w:proofErr w:type="gramStart"/>
      <w:r>
        <w:t>Мастику в форме охлаждают в течение 30 мин на воздухе при температуре (20±2) °С, затем излишек мастики срезают нагретым острым ножом от середины к краям вровень с краями формы, после чего формы с мастикой, не снимая с пластинки, выдерживают в течение 1 ч в водяной бане, температура которой (25±0,5) °С.</w:t>
      </w:r>
      <w:proofErr w:type="gramEnd"/>
    </w:p>
    <w:p w:rsidR="00EA2BF1" w:rsidRDefault="00EA2BF1" w:rsidP="00EA2BF1">
      <w:r>
        <w:t>3.4.4. Проведение испытания</w:t>
      </w:r>
    </w:p>
    <w:p w:rsidR="00EA2BF1" w:rsidRDefault="00EA2BF1" w:rsidP="00EA2BF1">
      <w:r>
        <w:t xml:space="preserve">Формы с мастикой вынимают из воды, снимают с пластинки и закрепляют в </w:t>
      </w:r>
      <w:proofErr w:type="spellStart"/>
      <w:r>
        <w:t>дуктилометре</w:t>
      </w:r>
      <w:proofErr w:type="spellEnd"/>
      <w:r>
        <w:t xml:space="preserve">, заполненном водой, температура которой (25±0,5) °С. Высота слоя воды над мастикой должна быть не менее 25 мм. Затем вынимают боковые части формы, устанавливают указатель на "0", включают мотор </w:t>
      </w:r>
      <w:proofErr w:type="spellStart"/>
      <w:r>
        <w:t>дуктилометра</w:t>
      </w:r>
      <w:proofErr w:type="spellEnd"/>
      <w:r>
        <w:t xml:space="preserve"> и наблюдают за растяжением мастики.</w:t>
      </w:r>
    </w:p>
    <w:p w:rsidR="00EA2BF1" w:rsidRDefault="00EA2BF1" w:rsidP="00EA2BF1">
      <w:r>
        <w:t>Скорость растяжения должна быть 5 см в 1 мин.</w:t>
      </w:r>
    </w:p>
    <w:p w:rsidR="00EA2BF1" w:rsidRDefault="00EA2BF1" w:rsidP="00EA2BF1">
      <w:r>
        <w:t>3.4.5. Обработка результатов</w:t>
      </w:r>
    </w:p>
    <w:p w:rsidR="00EA2BF1" w:rsidRDefault="00EA2BF1" w:rsidP="00EA2BF1">
      <w:r>
        <w:t>За растяжимость мастики принимают длину нити мастики в сантиметрах, отмеченную указателем в момент ее разрыва.</w:t>
      </w:r>
    </w:p>
    <w:p w:rsidR="00EA2BF1" w:rsidRDefault="00EA2BF1" w:rsidP="00EA2BF1">
      <w:r>
        <w:t>Для каждого образца мастики проводят три определения. За величину растяжимости принимают среднее арифметическое результатов трех параллельных определений. Расхождения между результатами не должны превышать 10 % от среднего арифметического значения сравниваемых результатов.</w:t>
      </w:r>
    </w:p>
    <w:p w:rsidR="00EA2BF1" w:rsidRDefault="00EA2BF1" w:rsidP="00EA2BF1">
      <w:r>
        <w:t>3.5. Определение водонасыщения мастики - по ГОСТ 9812-74.</w:t>
      </w:r>
    </w:p>
    <w:p w:rsidR="00EA2BF1" w:rsidRDefault="00EA2BF1" w:rsidP="00EA2BF1">
      <w:r>
        <w:t>4. МАРКИРОВКА, УПАКОВКА, ТРАНСПОРТИРОВАНИЕ И ХРАНЕНИЕ</w:t>
      </w:r>
    </w:p>
    <w:p w:rsidR="00EA2BF1" w:rsidRDefault="00EA2BF1" w:rsidP="00EA2BF1">
      <w:r>
        <w:t>4.1. Мастика должна быть упакована в бочки или бумажные мешки с внутренним покрытием, препятствующим прилипанию мастики к таре.</w:t>
      </w:r>
    </w:p>
    <w:p w:rsidR="00EA2BF1" w:rsidRDefault="00EA2BF1" w:rsidP="00EA2BF1">
      <w:r>
        <w:t>По соглашению с потребителем допускается отгрузка мастики в бумажных мешках без покрытия.</w:t>
      </w:r>
    </w:p>
    <w:p w:rsidR="00EA2BF1" w:rsidRDefault="00EA2BF1" w:rsidP="00EA2BF1">
      <w:r>
        <w:t>4.2. На каждом упаковочном месте должна быть прикреплена этикетка или поставлен несмываемый штамп, в котором указывается:</w:t>
      </w:r>
    </w:p>
    <w:p w:rsidR="00EA2BF1" w:rsidRDefault="00EA2BF1" w:rsidP="00EA2BF1">
      <w:r>
        <w:t>а) наименование организации, в систему которой входит предприятие-изготовитель;</w:t>
      </w:r>
    </w:p>
    <w:p w:rsidR="00EA2BF1" w:rsidRDefault="00EA2BF1" w:rsidP="00EA2BF1">
      <w:r>
        <w:t>б) наименование предприятия-изготовителя и его адрес:</w:t>
      </w:r>
    </w:p>
    <w:p w:rsidR="00EA2BF1" w:rsidRDefault="00EA2BF1" w:rsidP="00EA2BF1">
      <w:r>
        <w:t>в) марка мастики;</w:t>
      </w:r>
    </w:p>
    <w:p w:rsidR="00EA2BF1" w:rsidRDefault="00EA2BF1" w:rsidP="00EA2BF1">
      <w:r>
        <w:t>г) номер партии;</w:t>
      </w:r>
    </w:p>
    <w:p w:rsidR="00EA2BF1" w:rsidRDefault="00EA2BF1" w:rsidP="00EA2BF1">
      <w:r>
        <w:lastRenderedPageBreak/>
        <w:t>д) дата изготовления мастики;</w:t>
      </w:r>
    </w:p>
    <w:p w:rsidR="00EA2BF1" w:rsidRDefault="00EA2BF1" w:rsidP="00EA2BF1">
      <w:r>
        <w:t>е) обозначение настоящего стандарта.</w:t>
      </w:r>
    </w:p>
    <w:p w:rsidR="00EA2BF1" w:rsidRDefault="00EA2BF1" w:rsidP="00EA2BF1">
      <w:r>
        <w:t>4.3. Изготовитель должен гарантировать соответствие битумно-резиновых мастик требованиям настоящего стандарта и сопровождать каждую партию мастики документом, в котором должно быть указано:</w:t>
      </w:r>
    </w:p>
    <w:p w:rsidR="00EA2BF1" w:rsidRDefault="00EA2BF1" w:rsidP="00EA2BF1">
      <w:r>
        <w:t>а) наименование организации, в систему которой входит предприятие-изготовитель;</w:t>
      </w:r>
    </w:p>
    <w:p w:rsidR="00EA2BF1" w:rsidRDefault="00EA2BF1" w:rsidP="00EA2BF1">
      <w:r>
        <w:t>б) наименование предприятия-изготовителя и его адрес;</w:t>
      </w:r>
    </w:p>
    <w:p w:rsidR="00EA2BF1" w:rsidRDefault="00EA2BF1" w:rsidP="00EA2BF1">
      <w:r>
        <w:t>в) марка мастики;</w:t>
      </w:r>
    </w:p>
    <w:p w:rsidR="00EA2BF1" w:rsidRDefault="00EA2BF1" w:rsidP="00EA2BF1">
      <w:r>
        <w:t>г) номер партии;</w:t>
      </w:r>
    </w:p>
    <w:p w:rsidR="00EA2BF1" w:rsidRDefault="00EA2BF1" w:rsidP="00EA2BF1">
      <w:r>
        <w:t>д) размер партии;</w:t>
      </w:r>
    </w:p>
    <w:p w:rsidR="00EA2BF1" w:rsidRDefault="00EA2BF1" w:rsidP="00EA2BF1">
      <w:r>
        <w:t>е) дата изготовления мастики;</w:t>
      </w:r>
    </w:p>
    <w:p w:rsidR="00EA2BF1" w:rsidRDefault="00EA2BF1" w:rsidP="00EA2BF1">
      <w:r>
        <w:t>ж) результаты испытаний;</w:t>
      </w:r>
    </w:p>
    <w:p w:rsidR="00EA2BF1" w:rsidRDefault="00EA2BF1" w:rsidP="00EA2BF1">
      <w:r>
        <w:t>з) обозначение настоящего стандарта.</w:t>
      </w:r>
    </w:p>
    <w:p w:rsidR="00EA2BF1" w:rsidRDefault="00EA2BF1" w:rsidP="00EA2BF1">
      <w:r>
        <w:t>4.4. Мастика должна храниться раздельно по маркам в помещениях или под навесом в условиях, исключающих ее нагревание и увлажнение.</w:t>
      </w:r>
    </w:p>
    <w:p w:rsidR="00EA2BF1" w:rsidRDefault="00EA2BF1" w:rsidP="00EA2BF1">
      <w:r>
        <w:t>4.5. При погрузке, разгрузке и перевозке мастики должны быть приняты меры предосторожности, обеспечивающие сохранность мастики и тары.</w:t>
      </w:r>
    </w:p>
    <w:p w:rsidR="00EA2BF1" w:rsidRDefault="00EA2BF1" w:rsidP="00EA2BF1">
      <w:r>
        <w:t>Перевозка мастики должна производиться только в таре, при этом она должна быть защищена от воздействия солнечных лучей и атмосферных осадков.</w:t>
      </w:r>
    </w:p>
    <w:p w:rsidR="00EA2BF1" w:rsidRDefault="00EA2BF1" w:rsidP="00EA2BF1">
      <w:r>
        <w:t>4.6. Мастика, изготавливаемая в непосредственной близости от объектов строительства, может доставляться к месту производства изоляционных работ в разогретом виде - в автогудронаторах.</w:t>
      </w:r>
    </w:p>
    <w:p w:rsidR="00EA2BF1" w:rsidRDefault="00EA2BF1" w:rsidP="00EA2BF1">
      <w:r>
        <w:t>5. ТРЕБОВАНИЯ БЕЗОПАСНОСТИ</w:t>
      </w:r>
    </w:p>
    <w:p w:rsidR="00EA2BF1" w:rsidRDefault="00EA2BF1" w:rsidP="00EA2BF1">
      <w:r>
        <w:t>5.1. Битумно-резиновые мастики являются горючим веществом с температурой вспышки 240-300 °С.</w:t>
      </w:r>
    </w:p>
    <w:p w:rsidR="00EA2BF1" w:rsidRDefault="00EA2BF1" w:rsidP="00EA2BF1">
      <w:r>
        <w:t xml:space="preserve">5.2. При производстве, плавлении, отборе проб мастик следует применять спецодежду и индивидуальные средства защиты согласно "Типовым отраслевым нормам бесплатной выдачи спецодежды, </w:t>
      </w:r>
      <w:proofErr w:type="spellStart"/>
      <w:r>
        <w:t>спецобуви</w:t>
      </w:r>
      <w:proofErr w:type="spellEnd"/>
      <w:r>
        <w:t xml:space="preserve"> и предохранительных приспособлений", утвержденным Государственным комитетом СССР по труду и социальным вопросам и ВЦСПС.</w:t>
      </w:r>
    </w:p>
    <w:p w:rsidR="00EA2BF1" w:rsidRDefault="00EA2BF1" w:rsidP="00EA2BF1">
      <w:r>
        <w:t xml:space="preserve">5.3. При загорании небольшого количества мастики пожар следует тушить песком, кошмой, специальными порошками, пенным огнетушителем, </w:t>
      </w:r>
      <w:proofErr w:type="spellStart"/>
      <w:r>
        <w:t>развившиеся</w:t>
      </w:r>
      <w:proofErr w:type="spellEnd"/>
      <w:r>
        <w:t xml:space="preserve"> пожары - пенной струей или водой от лафетных стволов.</w:t>
      </w:r>
    </w:p>
    <w:p w:rsidR="00EA2BF1" w:rsidRDefault="00EA2BF1" w:rsidP="00EA2BF1">
      <w:r>
        <w:t>Приложение 1</w:t>
      </w:r>
    </w:p>
    <w:p w:rsidR="00EA2BF1" w:rsidRDefault="00EA2BF1" w:rsidP="00EA2BF1">
      <w:r>
        <w:t>Рекомендуемое</w:t>
      </w:r>
    </w:p>
    <w:p w:rsidR="00EA2BF1" w:rsidRDefault="00EA2BF1" w:rsidP="00EA2BF1"/>
    <w:p w:rsidR="00EA2BF1" w:rsidRDefault="00EA2BF1" w:rsidP="00EA2BF1">
      <w:r>
        <w:t xml:space="preserve">РЕКОМЕНДАЦИИ </w:t>
      </w:r>
    </w:p>
    <w:p w:rsidR="00EA2BF1" w:rsidRDefault="00EA2BF1" w:rsidP="00EA2BF1">
      <w:r>
        <w:t>по условиям применения битумно-резиновых мастик</w:t>
      </w:r>
    </w:p>
    <w:p w:rsidR="00EA2BF1" w:rsidRDefault="00EA2BF1" w:rsidP="00EA2BF1">
      <w:r>
        <w:t>Марка мастики</w:t>
      </w:r>
    </w:p>
    <w:p w:rsidR="00EA2BF1" w:rsidRDefault="00EA2BF1" w:rsidP="00EA2BF1">
      <w:r>
        <w:t>Температура окружающего воздуха при нанесении мастики, °</w:t>
      </w:r>
      <w:proofErr w:type="gramStart"/>
      <w:r>
        <w:t>С</w:t>
      </w:r>
      <w:proofErr w:type="gramEnd"/>
    </w:p>
    <w:p w:rsidR="00EA2BF1" w:rsidRDefault="00EA2BF1" w:rsidP="00EA2BF1">
      <w:r>
        <w:t>МБР-65</w:t>
      </w:r>
    </w:p>
    <w:p w:rsidR="00EA2BF1" w:rsidRDefault="00EA2BF1" w:rsidP="00EA2BF1">
      <w:r>
        <w:t>От +5 до -30</w:t>
      </w:r>
    </w:p>
    <w:p w:rsidR="00EA2BF1" w:rsidRDefault="00EA2BF1" w:rsidP="00EA2BF1">
      <w:r>
        <w:t>МБР-75</w:t>
      </w:r>
    </w:p>
    <w:p w:rsidR="00EA2BF1" w:rsidRDefault="00EA2BF1" w:rsidP="00EA2BF1">
      <w:r>
        <w:t>От +15 до -15</w:t>
      </w:r>
    </w:p>
    <w:p w:rsidR="00EA2BF1" w:rsidRDefault="00EA2BF1" w:rsidP="00EA2BF1">
      <w:r>
        <w:t>МБР-90</w:t>
      </w:r>
    </w:p>
    <w:p w:rsidR="00EA2BF1" w:rsidRDefault="00EA2BF1" w:rsidP="00EA2BF1">
      <w:r>
        <w:t>От +35 до -10</w:t>
      </w:r>
    </w:p>
    <w:p w:rsidR="00EA2BF1" w:rsidRDefault="00EA2BF1" w:rsidP="00EA2BF1">
      <w:r>
        <w:t>МБР-100</w:t>
      </w:r>
    </w:p>
    <w:p w:rsidR="00EA2BF1" w:rsidRDefault="00EA2BF1" w:rsidP="00EA2BF1">
      <w:r>
        <w:t>От +40 до -5</w:t>
      </w:r>
    </w:p>
    <w:p w:rsidR="00EA2BF1" w:rsidRDefault="00EA2BF1" w:rsidP="00EA2BF1">
      <w:r>
        <w:t>Приложение 2</w:t>
      </w:r>
    </w:p>
    <w:p w:rsidR="00EA2BF1" w:rsidRDefault="00EA2BF1" w:rsidP="00EA2BF1">
      <w:r>
        <w:t>1. Состав мастики приведен в табл. 1.</w:t>
      </w:r>
    </w:p>
    <w:p w:rsidR="00EA2BF1" w:rsidRDefault="00EA2BF1" w:rsidP="00EA2BF1">
      <w:r>
        <w:t>РЕКОМЕНДАЦИИ</w:t>
      </w:r>
    </w:p>
    <w:p w:rsidR="00EA2BF1" w:rsidRDefault="00EA2BF1" w:rsidP="00EA2BF1">
      <w:r>
        <w:t>по составу и приготовлению битумно-резиновой мастики</w:t>
      </w:r>
    </w:p>
    <w:p w:rsidR="00EA2BF1" w:rsidRDefault="00EA2BF1" w:rsidP="00EA2BF1">
      <w:r>
        <w:t>Наименование компонента</w:t>
      </w:r>
    </w:p>
    <w:p w:rsidR="00EA2BF1" w:rsidRDefault="00EA2BF1" w:rsidP="00EA2BF1">
      <w:r>
        <w:t>Содержание компонентов в мастике, % по массе</w:t>
      </w:r>
    </w:p>
    <w:p w:rsidR="00EA2BF1" w:rsidRDefault="00EA2BF1" w:rsidP="00EA2BF1">
      <w:r>
        <w:t>МБР-65</w:t>
      </w:r>
    </w:p>
    <w:p w:rsidR="00EA2BF1" w:rsidRDefault="00EA2BF1" w:rsidP="00EA2BF1">
      <w:r>
        <w:t>МБР-75</w:t>
      </w:r>
    </w:p>
    <w:p w:rsidR="00EA2BF1" w:rsidRDefault="00EA2BF1" w:rsidP="00EA2BF1">
      <w:r>
        <w:t>МБР-90</w:t>
      </w:r>
    </w:p>
    <w:p w:rsidR="00EA2BF1" w:rsidRDefault="00EA2BF1" w:rsidP="00EA2BF1">
      <w:r>
        <w:t>МБР-100</w:t>
      </w:r>
    </w:p>
    <w:p w:rsidR="00EA2BF1" w:rsidRDefault="00EA2BF1" w:rsidP="00EA2BF1">
      <w:r>
        <w:t>1</w:t>
      </w:r>
    </w:p>
    <w:p w:rsidR="00EA2BF1" w:rsidRDefault="00EA2BF1" w:rsidP="00EA2BF1">
      <w:r>
        <w:t>2</w:t>
      </w:r>
    </w:p>
    <w:p w:rsidR="00EA2BF1" w:rsidRDefault="00EA2BF1" w:rsidP="00EA2BF1">
      <w:r>
        <w:t xml:space="preserve">1. Битумы нефтяные строительные или нефтяные для изоляции </w:t>
      </w:r>
      <w:proofErr w:type="spellStart"/>
      <w:r>
        <w:t>нефтегазопроводов</w:t>
      </w:r>
      <w:proofErr w:type="spellEnd"/>
    </w:p>
    <w:p w:rsidR="00EA2BF1" w:rsidRDefault="00EA2BF1" w:rsidP="00EA2BF1">
      <w:r>
        <w:t xml:space="preserve"> </w:t>
      </w:r>
    </w:p>
    <w:p w:rsidR="00EA2BF1" w:rsidRDefault="00EA2BF1" w:rsidP="00EA2BF1">
      <w:r>
        <w:t xml:space="preserve"> </w:t>
      </w:r>
    </w:p>
    <w:p w:rsidR="00EA2BF1" w:rsidRDefault="00EA2BF1" w:rsidP="00EA2BF1">
      <w:r>
        <w:t xml:space="preserve"> </w:t>
      </w:r>
    </w:p>
    <w:p w:rsidR="00EA2BF1" w:rsidRDefault="00EA2BF1" w:rsidP="00EA2BF1">
      <w:r>
        <w:lastRenderedPageBreak/>
        <w:t xml:space="preserve"> </w:t>
      </w:r>
    </w:p>
    <w:p w:rsidR="00EA2BF1" w:rsidRDefault="00EA2BF1" w:rsidP="00EA2BF1">
      <w:r>
        <w:t xml:space="preserve"> </w:t>
      </w:r>
    </w:p>
    <w:p w:rsidR="00EA2BF1" w:rsidRDefault="00EA2BF1" w:rsidP="00EA2BF1">
      <w:r>
        <w:t>БН-70/30 (БНИ-</w:t>
      </w:r>
      <w:proofErr w:type="gramStart"/>
      <w:r>
        <w:t>IV</w:t>
      </w:r>
      <w:proofErr w:type="gramEnd"/>
      <w:r>
        <w:t>)</w:t>
      </w:r>
    </w:p>
    <w:p w:rsidR="00EA2BF1" w:rsidRDefault="00EA2BF1" w:rsidP="00EA2BF1">
      <w:r>
        <w:t>88</w:t>
      </w:r>
    </w:p>
    <w:p w:rsidR="00EA2BF1" w:rsidRDefault="00EA2BF1" w:rsidP="00EA2BF1">
      <w:r>
        <w:t>88</w:t>
      </w:r>
    </w:p>
    <w:p w:rsidR="00EA2BF1" w:rsidRDefault="00EA2BF1" w:rsidP="00EA2BF1">
      <w:r>
        <w:t>93</w:t>
      </w:r>
    </w:p>
    <w:p w:rsidR="00EA2BF1" w:rsidRDefault="00EA2BF1" w:rsidP="00EA2BF1">
      <w:r>
        <w:t>45</w:t>
      </w:r>
    </w:p>
    <w:p w:rsidR="00EA2BF1" w:rsidRDefault="00EA2BF1" w:rsidP="00EA2BF1">
      <w:r>
        <w:t>-</w:t>
      </w:r>
    </w:p>
    <w:p w:rsidR="00EA2BF1" w:rsidRDefault="00EA2BF1" w:rsidP="00EA2BF1">
      <w:r>
        <w:t>БН-90/10 (БНИ-</w:t>
      </w:r>
      <w:proofErr w:type="gramStart"/>
      <w:r>
        <w:t>V</w:t>
      </w:r>
      <w:proofErr w:type="gramEnd"/>
      <w:r>
        <w:t>)</w:t>
      </w:r>
    </w:p>
    <w:p w:rsidR="00EA2BF1" w:rsidRDefault="00EA2BF1" w:rsidP="00EA2BF1">
      <w:r>
        <w:t>-</w:t>
      </w:r>
    </w:p>
    <w:p w:rsidR="00EA2BF1" w:rsidRDefault="00EA2BF1" w:rsidP="00EA2BF1">
      <w:r>
        <w:t>-</w:t>
      </w:r>
    </w:p>
    <w:p w:rsidR="00EA2BF1" w:rsidRDefault="00EA2BF1" w:rsidP="00EA2BF1">
      <w:r>
        <w:t>-</w:t>
      </w:r>
    </w:p>
    <w:p w:rsidR="00EA2BF1" w:rsidRDefault="00EA2BF1" w:rsidP="00EA2BF1">
      <w:r>
        <w:t>45</w:t>
      </w:r>
    </w:p>
    <w:p w:rsidR="00EA2BF1" w:rsidRDefault="00EA2BF1" w:rsidP="00EA2BF1">
      <w:r>
        <w:t>83</w:t>
      </w:r>
    </w:p>
    <w:p w:rsidR="00EA2BF1" w:rsidRDefault="00EA2BF1" w:rsidP="00EA2BF1">
      <w:r>
        <w:t>2. Резиновая крошка из амортизированных автопокрышек</w:t>
      </w:r>
    </w:p>
    <w:p w:rsidR="00EA2BF1" w:rsidRDefault="00EA2BF1" w:rsidP="00EA2BF1">
      <w:r>
        <w:t>5</w:t>
      </w:r>
    </w:p>
    <w:p w:rsidR="00EA2BF1" w:rsidRDefault="00EA2BF1" w:rsidP="00EA2BF1">
      <w:r>
        <w:t>7</w:t>
      </w:r>
    </w:p>
    <w:p w:rsidR="00EA2BF1" w:rsidRDefault="00EA2BF1" w:rsidP="00EA2BF1">
      <w:r>
        <w:t>7</w:t>
      </w:r>
    </w:p>
    <w:p w:rsidR="00EA2BF1" w:rsidRDefault="00EA2BF1" w:rsidP="00EA2BF1">
      <w:r>
        <w:t>10</w:t>
      </w:r>
    </w:p>
    <w:p w:rsidR="00EA2BF1" w:rsidRDefault="00EA2BF1" w:rsidP="00EA2BF1">
      <w:r>
        <w:t>12</w:t>
      </w:r>
    </w:p>
    <w:p w:rsidR="00EA2BF1" w:rsidRDefault="00EA2BF1" w:rsidP="00EA2BF1">
      <w:r>
        <w:t>3. Масло зеленое - пластификатор</w:t>
      </w:r>
    </w:p>
    <w:p w:rsidR="00EA2BF1" w:rsidRDefault="00EA2BF1" w:rsidP="00EA2BF1">
      <w:r>
        <w:t>7</w:t>
      </w:r>
    </w:p>
    <w:p w:rsidR="00EA2BF1" w:rsidRDefault="00EA2BF1" w:rsidP="00EA2BF1">
      <w:r>
        <w:t>5</w:t>
      </w:r>
    </w:p>
    <w:p w:rsidR="00EA2BF1" w:rsidRDefault="00EA2BF1" w:rsidP="00EA2BF1">
      <w:r>
        <w:t>-</w:t>
      </w:r>
    </w:p>
    <w:p w:rsidR="00EA2BF1" w:rsidRDefault="00EA2BF1" w:rsidP="00EA2BF1">
      <w:r>
        <w:t>-</w:t>
      </w:r>
    </w:p>
    <w:p w:rsidR="00EA2BF1" w:rsidRDefault="00EA2BF1" w:rsidP="00EA2BF1">
      <w:r>
        <w:t>5</w:t>
      </w:r>
    </w:p>
    <w:p w:rsidR="00EA2BF1" w:rsidRDefault="00EA2BF1" w:rsidP="00EA2BF1">
      <w:r>
        <w:t>Примечания:</w:t>
      </w:r>
    </w:p>
    <w:p w:rsidR="00EA2BF1" w:rsidRDefault="00EA2BF1" w:rsidP="00EA2BF1">
      <w:r>
        <w:t>1. Для приготовления мастики МБР-75 при отсутствии зеленого масла может быть использован один из следующих пластификаторов:</w:t>
      </w:r>
    </w:p>
    <w:p w:rsidR="00EA2BF1" w:rsidRDefault="00EA2BF1" w:rsidP="00EA2BF1">
      <w:r>
        <w:lastRenderedPageBreak/>
        <w:t>а) осевое масло З или</w:t>
      </w:r>
      <w:proofErr w:type="gramStart"/>
      <w:r>
        <w:t xml:space="preserve"> С</w:t>
      </w:r>
      <w:proofErr w:type="gramEnd"/>
      <w:r>
        <w:t xml:space="preserve"> по ГОСТ 610-72;</w:t>
      </w:r>
    </w:p>
    <w:p w:rsidR="00EA2BF1" w:rsidRDefault="00EA2BF1" w:rsidP="00EA2BF1">
      <w:r>
        <w:t>б) трансформаторное масло по ГОСТ 10121-76;</w:t>
      </w:r>
    </w:p>
    <w:p w:rsidR="00EA2BF1" w:rsidRDefault="00EA2BF1" w:rsidP="00EA2BF1">
      <w:r>
        <w:t xml:space="preserve">в) </w:t>
      </w:r>
      <w:proofErr w:type="spellStart"/>
      <w:r>
        <w:t>полидиен</w:t>
      </w:r>
      <w:proofErr w:type="spellEnd"/>
      <w:r>
        <w:t xml:space="preserve"> по ТУ 38-103-280-75.</w:t>
      </w:r>
    </w:p>
    <w:p w:rsidR="00EA2BF1" w:rsidRDefault="00EA2BF1" w:rsidP="00EA2BF1">
      <w:r>
        <w:t>Каждый из указанных пластификаторов добавляется в количестве 7 %, при этом соответственно уменьшается процент битума.</w:t>
      </w:r>
    </w:p>
    <w:p w:rsidR="00EA2BF1" w:rsidRDefault="00EA2BF1" w:rsidP="00EA2BF1">
      <w:r>
        <w:t xml:space="preserve">2. Мастика марки МБР-100(2) - </w:t>
      </w:r>
      <w:proofErr w:type="spellStart"/>
      <w:r>
        <w:t>антисептированная</w:t>
      </w:r>
      <w:proofErr w:type="spellEnd"/>
      <w:r>
        <w:t>.</w:t>
      </w:r>
    </w:p>
    <w:p w:rsidR="00EA2BF1" w:rsidRDefault="00EA2BF1" w:rsidP="00EA2BF1"/>
    <w:p w:rsidR="00EA2BF1" w:rsidRDefault="00EA2BF1" w:rsidP="00EA2BF1">
      <w:r>
        <w:t>2. Состав мастики уточняется при ее изготовлении в зависимости от свой</w:t>
      </w:r>
      <w:proofErr w:type="gramStart"/>
      <w:r>
        <w:t>ств пр</w:t>
      </w:r>
      <w:proofErr w:type="gramEnd"/>
      <w:r>
        <w:t>именяемого битума.</w:t>
      </w:r>
    </w:p>
    <w:p w:rsidR="00EA2BF1" w:rsidRDefault="00EA2BF1" w:rsidP="00EA2BF1">
      <w:r>
        <w:t>3. Дробленая резина (резиновая крошка), получаемая при переработке утильных автомобильных покрышек, должна удовлетворять требованиям технических условий, утвержденных в установленном порядке, и отвечать составу, приведенному в табл. 2.</w:t>
      </w:r>
    </w:p>
    <w:p w:rsidR="00EA2BF1" w:rsidRDefault="00EA2BF1" w:rsidP="00EA2BF1">
      <w:r>
        <w:t>Таблица 2</w:t>
      </w:r>
    </w:p>
    <w:p w:rsidR="00EA2BF1" w:rsidRDefault="00EA2BF1" w:rsidP="00EA2BF1"/>
    <w:p w:rsidR="00EA2BF1" w:rsidRDefault="00EA2BF1" w:rsidP="00EA2BF1">
      <w:r>
        <w:t>Наименование показателя</w:t>
      </w:r>
    </w:p>
    <w:p w:rsidR="00EA2BF1" w:rsidRDefault="00EA2BF1" w:rsidP="00EA2BF1">
      <w:r>
        <w:t>Норма</w:t>
      </w:r>
    </w:p>
    <w:p w:rsidR="00EA2BF1" w:rsidRDefault="00EA2BF1" w:rsidP="00EA2BF1">
      <w:r>
        <w:t>1. Содержание текстиля, %, не более</w:t>
      </w:r>
    </w:p>
    <w:p w:rsidR="00EA2BF1" w:rsidRDefault="00EA2BF1" w:rsidP="00EA2BF1">
      <w:r>
        <w:t>5</w:t>
      </w:r>
    </w:p>
    <w:p w:rsidR="00EA2BF1" w:rsidRDefault="00EA2BF1" w:rsidP="00EA2BF1">
      <w:r>
        <w:t>2. Влажность, %, не более</w:t>
      </w:r>
    </w:p>
    <w:p w:rsidR="00EA2BF1" w:rsidRDefault="00EA2BF1" w:rsidP="00EA2BF1">
      <w:r>
        <w:t>1,5</w:t>
      </w:r>
    </w:p>
    <w:p w:rsidR="00EA2BF1" w:rsidRDefault="00EA2BF1" w:rsidP="00EA2BF1">
      <w:r>
        <w:t>3. Содержание черных металлов после магнитной сепарации, %, не более</w:t>
      </w:r>
    </w:p>
    <w:p w:rsidR="00EA2BF1" w:rsidRDefault="00EA2BF1" w:rsidP="00EA2BF1">
      <w:r>
        <w:t>0,1</w:t>
      </w:r>
    </w:p>
    <w:p w:rsidR="00EA2BF1" w:rsidRDefault="00EA2BF1" w:rsidP="00EA2BF1">
      <w:r>
        <w:t>4. Крупность частиц резиновой крошки размером:</w:t>
      </w:r>
    </w:p>
    <w:p w:rsidR="00EA2BF1" w:rsidRDefault="00EA2BF1" w:rsidP="00EA2BF1">
      <w:r>
        <w:t xml:space="preserve"> </w:t>
      </w:r>
    </w:p>
    <w:p w:rsidR="00EA2BF1" w:rsidRDefault="00EA2BF1" w:rsidP="00EA2BF1">
      <w:r>
        <w:t>1 мм, %, не менее</w:t>
      </w:r>
    </w:p>
    <w:p w:rsidR="00EA2BF1" w:rsidRDefault="00EA2BF1" w:rsidP="00EA2BF1">
      <w:r>
        <w:t>96</w:t>
      </w:r>
    </w:p>
    <w:p w:rsidR="00EA2BF1" w:rsidRDefault="00EA2BF1" w:rsidP="00EA2BF1">
      <w:r>
        <w:t>1,5 мм, %, не более</w:t>
      </w:r>
    </w:p>
    <w:p w:rsidR="00EA2BF1" w:rsidRDefault="00EA2BF1" w:rsidP="00EA2BF1">
      <w:r>
        <w:t>4</w:t>
      </w:r>
    </w:p>
    <w:p w:rsidR="00EA2BF1" w:rsidRDefault="00EA2BF1" w:rsidP="00EA2BF1">
      <w:r>
        <w:t>4. Мастику приготовляют путем непрерывного смешивания компонентов при температуре 180-200</w:t>
      </w:r>
      <w:proofErr w:type="gramStart"/>
      <w:r>
        <w:t xml:space="preserve"> °С</w:t>
      </w:r>
      <w:proofErr w:type="gramEnd"/>
      <w:r>
        <w:t xml:space="preserve"> (в полевых условиях) или при температуре 200-230 °С (в заводских условиях) в течение 1,5-4 ч.</w:t>
      </w:r>
    </w:p>
    <w:p w:rsidR="00EA2BF1" w:rsidRDefault="00EA2BF1" w:rsidP="00EA2BF1">
      <w:r>
        <w:lastRenderedPageBreak/>
        <w:t>5. Наполнитель добавляют в расплавленный и частично обезвоженный битум в просушенном и разрыхленном виде.</w:t>
      </w:r>
    </w:p>
    <w:p w:rsidR="00F70A05" w:rsidRDefault="00EA2BF1" w:rsidP="00EA2BF1">
      <w:r>
        <w:t>6. Пластификатор вводят в мастику перед окончанием ее варки, тщательно перемешивая всю массу до однородного состояния.</w:t>
      </w:r>
    </w:p>
    <w:sectPr w:rsidR="00F70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BF1"/>
    <w:rsid w:val="00D21F89"/>
    <w:rsid w:val="00EA2BF1"/>
    <w:rsid w:val="00F7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1F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1F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2371</Words>
  <Characters>13516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Эмма</dc:creator>
  <cp:lastModifiedBy>Эмма</cp:lastModifiedBy>
  <cp:revision>2</cp:revision>
  <dcterms:created xsi:type="dcterms:W3CDTF">2016-03-26T19:10:00Z</dcterms:created>
  <dcterms:modified xsi:type="dcterms:W3CDTF">2016-03-26T19:10:00Z</dcterms:modified>
</cp:coreProperties>
</file>