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5" w:rsidRDefault="006626DA" w:rsidP="009051A5">
      <w:r>
        <w:fldChar w:fldCharType="begin"/>
      </w:r>
      <w:r>
        <w:instrText xml:space="preserve"> HYPERLINK "</w:instrText>
      </w:r>
      <w:r w:rsidRPr="006626DA">
        <w:instrText>http://files.stroyinf.ru/data2/1/4293795/4293795649.htm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http://files.stroyinf.ru/data2/1/4293795/4293795649.htm</w:t>
      </w:r>
      <w:r>
        <w:fldChar w:fldCharType="end"/>
      </w:r>
    </w:p>
    <w:p w:rsidR="009051A5" w:rsidRDefault="009051A5" w:rsidP="009051A5">
      <w:bookmarkStart w:id="0" w:name="_GoBack"/>
      <w:bookmarkEnd w:id="0"/>
      <w:r>
        <w:t>ВАТА МИНЕРАЛЬНАЯ</w:t>
      </w:r>
    </w:p>
    <w:p w:rsidR="009051A5" w:rsidRDefault="009051A5" w:rsidP="009051A5">
      <w:r>
        <w:t>Технические условия</w:t>
      </w:r>
    </w:p>
    <w:p w:rsidR="009051A5" w:rsidRDefault="009051A5" w:rsidP="009051A5">
      <w:r>
        <w:t>ГОСТ 4640- 2011</w:t>
      </w:r>
    </w:p>
    <w:p w:rsidR="009051A5" w:rsidRDefault="009051A5" w:rsidP="009051A5">
      <w:r>
        <w:t>Москва</w:t>
      </w:r>
    </w:p>
    <w:p w:rsidR="009051A5" w:rsidRDefault="009051A5" w:rsidP="009051A5">
      <w:proofErr w:type="spellStart"/>
      <w:r>
        <w:t>Стандартинформ</w:t>
      </w:r>
      <w:proofErr w:type="spellEnd"/>
    </w:p>
    <w:p w:rsidR="009051A5" w:rsidRDefault="009051A5" w:rsidP="009051A5">
      <w:r>
        <w:t>2012</w:t>
      </w:r>
    </w:p>
    <w:p w:rsidR="009051A5" w:rsidRDefault="009051A5" w:rsidP="009051A5">
      <w:r>
        <w:t>Предисловие</w:t>
      </w:r>
    </w:p>
    <w:p w:rsidR="009051A5" w:rsidRDefault="009051A5" w:rsidP="009051A5"/>
    <w:p w:rsidR="009051A5" w:rsidRDefault="009051A5" w:rsidP="009051A5">
      <w:r>
        <w:t>Цели, основные принципы и основной порядок работ по межгосударственной стандартизации установлены ГОСТ 1.0-92 «Межгосударственная система стандартизации. Основные положения» и МСН 1.01-01-2009 «Система межгосударственных нормативных документов в строительстве. Основные положения»</w:t>
      </w:r>
    </w:p>
    <w:p w:rsidR="009051A5" w:rsidRDefault="009051A5" w:rsidP="009051A5"/>
    <w:p w:rsidR="009051A5" w:rsidRDefault="009051A5" w:rsidP="009051A5">
      <w:r>
        <w:t>Сведения о стандарте</w:t>
      </w:r>
    </w:p>
    <w:p w:rsidR="009051A5" w:rsidRDefault="009051A5" w:rsidP="009051A5"/>
    <w:p w:rsidR="009051A5" w:rsidRDefault="009051A5" w:rsidP="009051A5">
      <w:r>
        <w:t xml:space="preserve">1 </w:t>
      </w:r>
      <w:proofErr w:type="gramStart"/>
      <w:r>
        <w:t>РАЗРАБОТАН</w:t>
      </w:r>
      <w:proofErr w:type="gramEnd"/>
      <w:r>
        <w:t xml:space="preserve"> Обществом с ограниченной ответственностью ООО «</w:t>
      </w:r>
      <w:proofErr w:type="spellStart"/>
      <w:r>
        <w:t>Теплопроект</w:t>
      </w:r>
      <w:proofErr w:type="spellEnd"/>
      <w:r>
        <w:t>»</w:t>
      </w:r>
    </w:p>
    <w:p w:rsidR="009051A5" w:rsidRDefault="009051A5" w:rsidP="009051A5"/>
    <w:p w:rsidR="009051A5" w:rsidRDefault="009051A5" w:rsidP="009051A5">
      <w:r>
        <w:t xml:space="preserve">2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465 «Строительство»</w:t>
      </w:r>
    </w:p>
    <w:p w:rsidR="009051A5" w:rsidRDefault="009051A5" w:rsidP="009051A5"/>
    <w:p w:rsidR="009051A5" w:rsidRDefault="009051A5" w:rsidP="009051A5">
      <w: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(приложение</w:t>
      </w:r>
      <w:proofErr w:type="gramStart"/>
      <w:r>
        <w:t xml:space="preserve"> Д</w:t>
      </w:r>
      <w:proofErr w:type="gramEnd"/>
      <w:r>
        <w:t xml:space="preserve"> к протоколу от 18 марта 2011 г. № 38)</w:t>
      </w:r>
    </w:p>
    <w:p w:rsidR="009051A5" w:rsidRDefault="009051A5" w:rsidP="009051A5"/>
    <w:p w:rsidR="009051A5" w:rsidRDefault="009051A5" w:rsidP="009051A5">
      <w:r>
        <w:t>За принятие стандарта проголосовали:</w:t>
      </w:r>
    </w:p>
    <w:p w:rsidR="009051A5" w:rsidRDefault="009051A5" w:rsidP="009051A5"/>
    <w:p w:rsidR="009051A5" w:rsidRDefault="009051A5" w:rsidP="009051A5">
      <w:r>
        <w:t>Краткое наименование страны по MK (ИСО 3166) 004-97</w:t>
      </w:r>
    </w:p>
    <w:p w:rsidR="009051A5" w:rsidRDefault="009051A5" w:rsidP="009051A5">
      <w:r>
        <w:t>Код страны по MK (ИСО 3166) 004-97</w:t>
      </w:r>
    </w:p>
    <w:p w:rsidR="009051A5" w:rsidRDefault="009051A5" w:rsidP="009051A5">
      <w:r>
        <w:t>Сокращенное наименование национального органа государственного управления строительством</w:t>
      </w:r>
    </w:p>
    <w:p w:rsidR="009051A5" w:rsidRDefault="009051A5" w:rsidP="009051A5">
      <w:r>
        <w:t>Азербайджан</w:t>
      </w:r>
    </w:p>
    <w:p w:rsidR="009051A5" w:rsidRDefault="009051A5" w:rsidP="009051A5">
      <w:r>
        <w:t>AZ</w:t>
      </w:r>
    </w:p>
    <w:p w:rsidR="009051A5" w:rsidRDefault="009051A5" w:rsidP="009051A5">
      <w:r>
        <w:lastRenderedPageBreak/>
        <w:t>Госстрой</w:t>
      </w:r>
    </w:p>
    <w:p w:rsidR="009051A5" w:rsidRDefault="009051A5" w:rsidP="009051A5">
      <w:r>
        <w:t>Армения</w:t>
      </w:r>
    </w:p>
    <w:p w:rsidR="009051A5" w:rsidRDefault="009051A5" w:rsidP="009051A5">
      <w:r>
        <w:t>AM</w:t>
      </w:r>
    </w:p>
    <w:p w:rsidR="009051A5" w:rsidRDefault="009051A5" w:rsidP="009051A5">
      <w:r>
        <w:t>Министерство градостроительства</w:t>
      </w:r>
    </w:p>
    <w:p w:rsidR="009051A5" w:rsidRDefault="009051A5" w:rsidP="009051A5">
      <w:r>
        <w:t>Казахстан</w:t>
      </w:r>
    </w:p>
    <w:p w:rsidR="009051A5" w:rsidRDefault="009051A5" w:rsidP="009051A5">
      <w:r>
        <w:t>KZ</w:t>
      </w:r>
    </w:p>
    <w:p w:rsidR="009051A5" w:rsidRDefault="009051A5" w:rsidP="009051A5">
      <w:r>
        <w:t>Агентство по делам строительства и жилищно-коммунального хозяйства</w:t>
      </w:r>
    </w:p>
    <w:p w:rsidR="009051A5" w:rsidRDefault="009051A5" w:rsidP="009051A5">
      <w:r>
        <w:t>Киргизия</w:t>
      </w:r>
    </w:p>
    <w:p w:rsidR="009051A5" w:rsidRDefault="009051A5" w:rsidP="009051A5">
      <w:r>
        <w:t>KG</w:t>
      </w:r>
    </w:p>
    <w:p w:rsidR="009051A5" w:rsidRDefault="009051A5" w:rsidP="009051A5">
      <w:r>
        <w:t>Госстрой</w:t>
      </w:r>
    </w:p>
    <w:p w:rsidR="009051A5" w:rsidRDefault="009051A5" w:rsidP="009051A5">
      <w:r>
        <w:t>Российская Федерация</w:t>
      </w:r>
    </w:p>
    <w:p w:rsidR="009051A5" w:rsidRDefault="009051A5" w:rsidP="009051A5">
      <w:r>
        <w:t>RU</w:t>
      </w:r>
    </w:p>
    <w:p w:rsidR="009051A5" w:rsidRDefault="009051A5" w:rsidP="009051A5">
      <w:r>
        <w:t>Департамент регулирования градостроительной деятельности Министерства регионального развития</w:t>
      </w:r>
    </w:p>
    <w:p w:rsidR="009051A5" w:rsidRDefault="009051A5" w:rsidP="009051A5">
      <w:r>
        <w:t>4 Приказом Федерального агентства по техническому регулированию и метрологии от 1 декабря 2011 г. № 673-ст межгосударственный стандарт ГОСТ 4640-2011 введен в действие в качестве национального стандарта Российской Федерации с 1 июля 2012 г.</w:t>
      </w:r>
    </w:p>
    <w:p w:rsidR="009051A5" w:rsidRDefault="009051A5" w:rsidP="009051A5">
      <w:r>
        <w:t>5 ВЗАМЕН ГОСТ 4640-93</w:t>
      </w:r>
    </w:p>
    <w:p w:rsidR="009051A5" w:rsidRDefault="009051A5" w:rsidP="009051A5">
      <w:r>
        <w:t>Информация о введении в действие (прекращении действия) настоящего стандарта публикуется в указателе «Национальные стандарты».</w:t>
      </w:r>
    </w:p>
    <w:p w:rsidR="009051A5" w:rsidRDefault="009051A5" w:rsidP="009051A5">
      <w:r>
        <w:t>Информация об изменениях к настоящему стандарту публикуется в указателе (каталоге) «Национальные стандарты», а текст изменений - в 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 w:rsidR="009051A5" w:rsidRDefault="009051A5" w:rsidP="009051A5">
      <w:r>
        <w:t>ГОСТ 4640-2011</w:t>
      </w:r>
    </w:p>
    <w:p w:rsidR="009051A5" w:rsidRDefault="009051A5" w:rsidP="009051A5"/>
    <w:p w:rsidR="009051A5" w:rsidRDefault="009051A5" w:rsidP="009051A5">
      <w:r>
        <w:t>МЕЖГОСУДАРСТВЕННЫЙ СТАНДАРТ</w:t>
      </w:r>
    </w:p>
    <w:p w:rsidR="009051A5" w:rsidRDefault="009051A5" w:rsidP="009051A5"/>
    <w:p w:rsidR="009051A5" w:rsidRDefault="009051A5" w:rsidP="009051A5">
      <w:r>
        <w:t>ВАТА МИНЕРАЛЬНАЯ</w:t>
      </w:r>
    </w:p>
    <w:p w:rsidR="009051A5" w:rsidRDefault="009051A5" w:rsidP="009051A5"/>
    <w:p w:rsidR="009051A5" w:rsidRDefault="009051A5" w:rsidP="009051A5">
      <w:r>
        <w:t>Технические условия</w:t>
      </w:r>
    </w:p>
    <w:p w:rsidR="009051A5" w:rsidRDefault="009051A5" w:rsidP="009051A5"/>
    <w:p w:rsidR="009051A5" w:rsidRPr="009051A5" w:rsidRDefault="009051A5" w:rsidP="009051A5">
      <w:pPr>
        <w:rPr>
          <w:lang w:val="en-US"/>
        </w:rPr>
      </w:pPr>
      <w:proofErr w:type="gramStart"/>
      <w:r w:rsidRPr="009051A5">
        <w:rPr>
          <w:lang w:val="en-US"/>
        </w:rPr>
        <w:t>Mineral wool.</w:t>
      </w:r>
      <w:proofErr w:type="gramEnd"/>
      <w:r w:rsidRPr="009051A5">
        <w:rPr>
          <w:lang w:val="en-US"/>
        </w:rPr>
        <w:t xml:space="preserve"> Specifications</w:t>
      </w:r>
    </w:p>
    <w:p w:rsidR="009051A5" w:rsidRPr="009051A5" w:rsidRDefault="009051A5" w:rsidP="009051A5">
      <w:pPr>
        <w:rPr>
          <w:lang w:val="en-US"/>
        </w:rPr>
      </w:pPr>
    </w:p>
    <w:p w:rsidR="009051A5" w:rsidRPr="009051A5" w:rsidRDefault="009051A5" w:rsidP="009051A5">
      <w:pPr>
        <w:rPr>
          <w:lang w:val="en-US"/>
        </w:rPr>
      </w:pPr>
      <w:r>
        <w:t>Дата</w:t>
      </w:r>
      <w:r w:rsidRPr="009051A5">
        <w:rPr>
          <w:lang w:val="en-US"/>
        </w:rPr>
        <w:t xml:space="preserve"> </w:t>
      </w:r>
      <w:r>
        <w:t>введения</w:t>
      </w:r>
      <w:r w:rsidRPr="009051A5">
        <w:rPr>
          <w:lang w:val="en-US"/>
        </w:rPr>
        <w:t xml:space="preserve"> - 2012-07-01</w:t>
      </w:r>
    </w:p>
    <w:p w:rsidR="009051A5" w:rsidRDefault="009051A5" w:rsidP="009051A5">
      <w:r>
        <w:t>1 Область применения</w:t>
      </w:r>
    </w:p>
    <w:p w:rsidR="009051A5" w:rsidRDefault="009051A5" w:rsidP="009051A5">
      <w:r>
        <w:t>Настоящий стандарт распространяется на минеральную вату, получаемую из расплава горных пород габбро-базальтовой группы и их аналогов, осадочных пород, вулканического шлака, металлургических шлаков, промышленных силикатных отходов и их смесей и предназначенную для изготовления теплоизоляционных, звукоизоляционных и звукопоглощающих изделий.</w:t>
      </w:r>
    </w:p>
    <w:p w:rsidR="009051A5" w:rsidRDefault="009051A5" w:rsidP="009051A5">
      <w:r>
        <w:t>Минеральная вата может применяться в качестве теплоизоляционного материала в строительстве и промышленности для изоляции поверхностей с температурой от минус 180</w:t>
      </w:r>
      <w:proofErr w:type="gramStart"/>
      <w:r>
        <w:t xml:space="preserve"> °С</w:t>
      </w:r>
      <w:proofErr w:type="gramEnd"/>
      <w:r>
        <w:t xml:space="preserve"> до плюс 700 °С (далее - товарная вата).</w:t>
      </w:r>
    </w:p>
    <w:p w:rsidR="009051A5" w:rsidRDefault="009051A5" w:rsidP="009051A5">
      <w:r>
        <w:t>Настоящий стандарт устанавливает требования к минеральной вате, правила контроля качества минеральной ваты, предназначенной для изготовления теплоизоляционных изделий, правила приемки товарной ваты, методы испытаний, требования к транспортированию и хранению.</w:t>
      </w:r>
    </w:p>
    <w:p w:rsidR="009051A5" w:rsidRDefault="009051A5" w:rsidP="009051A5">
      <w:r>
        <w:t>2 Нормативные ссылки</w:t>
      </w:r>
    </w:p>
    <w:p w:rsidR="009051A5" w:rsidRDefault="009051A5" w:rsidP="009051A5">
      <w:r>
        <w:t>В настоящем стандарте использованы ссылки на следующие стандарты:</w:t>
      </w:r>
    </w:p>
    <w:p w:rsidR="009051A5" w:rsidRDefault="009051A5" w:rsidP="009051A5">
      <w:r>
        <w:t>ГОСТ 2642.3-97 Огнеупоры и огнеупорное сырье. Методы определения оксида кремния (IV)</w:t>
      </w:r>
    </w:p>
    <w:p w:rsidR="009051A5" w:rsidRDefault="009051A5" w:rsidP="009051A5">
      <w:r>
        <w:t>ГОСТ 2642.4-97 Огнеупоры и огнеупорное сырье. Методы определения оксида алюминия</w:t>
      </w:r>
    </w:p>
    <w:p w:rsidR="009051A5" w:rsidRDefault="009051A5" w:rsidP="009051A5">
      <w:r>
        <w:t>ГОСТ 2642.7-97 Огнеупоры и огнеупорное сырье. Методы определения оксида кальция</w:t>
      </w:r>
    </w:p>
    <w:p w:rsidR="009051A5" w:rsidRDefault="009051A5" w:rsidP="009051A5">
      <w:r>
        <w:t>ГОСТ 2642.8-97 Огнеупоры и огнеупорное сырье. Методы определения оксида магния</w:t>
      </w:r>
    </w:p>
    <w:p w:rsidR="009051A5" w:rsidRDefault="009051A5" w:rsidP="009051A5">
      <w:r>
        <w:t>ГОСТ 3118-77 Реактивы. Кислота соляная. Технические условия</w:t>
      </w:r>
    </w:p>
    <w:p w:rsidR="009051A5" w:rsidRDefault="009051A5" w:rsidP="009051A5">
      <w:r>
        <w:t>ГОСТ 6613-86 Сетки проволочные тканые с квадратными ячейками. Технические условия</w:t>
      </w:r>
    </w:p>
    <w:p w:rsidR="009051A5" w:rsidRDefault="009051A5" w:rsidP="009051A5">
      <w:r>
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 w:rsidR="009051A5" w:rsidRDefault="009051A5" w:rsidP="009051A5">
      <w:r>
        <w:t xml:space="preserve">ГОСТ 9147-80 Посуда и оборудование </w:t>
      </w:r>
      <w:proofErr w:type="gramStart"/>
      <w:r>
        <w:t>лабораторные</w:t>
      </w:r>
      <w:proofErr w:type="gramEnd"/>
      <w:r>
        <w:t xml:space="preserve"> фарфоровые. Технические условия</w:t>
      </w:r>
    </w:p>
    <w:p w:rsidR="009051A5" w:rsidRDefault="009051A5" w:rsidP="009051A5">
      <w:r>
        <w:t>ГОСТ 14192-96 Маркировка грузов</w:t>
      </w:r>
    </w:p>
    <w:p w:rsidR="009051A5" w:rsidRDefault="009051A5" w:rsidP="009051A5">
      <w:r>
        <w:t>ГОСТ 17177-94 Материалы и изделия строительные теплоизоляционные. Методы испытаний</w:t>
      </w:r>
    </w:p>
    <w:p w:rsidR="009051A5" w:rsidRDefault="009051A5" w:rsidP="009051A5">
      <w:r>
        <w:t>ГОСТ 18300-87 Спирт этиловый ректификованный технический. Технические условия</w:t>
      </w:r>
    </w:p>
    <w:p w:rsidR="009051A5" w:rsidRDefault="009051A5" w:rsidP="009051A5">
      <w:r>
        <w:t>ГОСТ 18866-93 Щебень из доменного шлака для производства минеральной ваты. Технические условия</w:t>
      </w:r>
    </w:p>
    <w:p w:rsidR="009051A5" w:rsidRDefault="009051A5" w:rsidP="009051A5">
      <w:r>
        <w:t>ГОСТ 24597-81 Пакеты тарно-штучных грузов. Основные параметры и размеры</w:t>
      </w:r>
    </w:p>
    <w:p w:rsidR="009051A5" w:rsidRDefault="009051A5" w:rsidP="009051A5">
      <w:r>
        <w:lastRenderedPageBreak/>
        <w:t xml:space="preserve">ГОСТ 25336-82 Посуда и оборудование </w:t>
      </w:r>
      <w:proofErr w:type="gramStart"/>
      <w:r>
        <w:t>лабораторные</w:t>
      </w:r>
      <w:proofErr w:type="gramEnd"/>
      <w:r>
        <w:t xml:space="preserve"> стеклянные. Типы, основные параметры и размеры</w:t>
      </w:r>
    </w:p>
    <w:p w:rsidR="009051A5" w:rsidRDefault="009051A5" w:rsidP="009051A5">
      <w:r>
        <w:t xml:space="preserve">ГОСТ 25951-83 Пленка полиэтиленовая </w:t>
      </w:r>
      <w:proofErr w:type="spellStart"/>
      <w:r>
        <w:t>термоусадочная</w:t>
      </w:r>
      <w:proofErr w:type="spellEnd"/>
      <w:r>
        <w:t>. Технические условия</w:t>
      </w:r>
    </w:p>
    <w:p w:rsidR="009051A5" w:rsidRDefault="009051A5" w:rsidP="009051A5">
      <w:r>
        <w:t>ГОСТ 26281-84 Материалы и изделия строительные теплоизоляционные. Правила приемки</w:t>
      </w:r>
    </w:p>
    <w:p w:rsidR="009051A5" w:rsidRDefault="009051A5" w:rsidP="009051A5">
      <w: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9051A5" w:rsidRDefault="009051A5" w:rsidP="009051A5">
      <w:r>
        <w:t>ГОСТ 30244-94 Материалы строительные. Методы испытаний на горючесть</w:t>
      </w:r>
    </w:p>
    <w:p w:rsidR="009051A5" w:rsidRDefault="009051A5" w:rsidP="009051A5"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9051A5" w:rsidRDefault="009051A5" w:rsidP="009051A5"/>
    <w:p w:rsidR="009051A5" w:rsidRDefault="009051A5" w:rsidP="009051A5">
      <w:r>
        <w:t>3 Термины и определения</w:t>
      </w:r>
    </w:p>
    <w:p w:rsidR="009051A5" w:rsidRDefault="009051A5" w:rsidP="009051A5">
      <w:r>
        <w:t>В настоящем стандарте применены следующие термины с соответствующими определениями:</w:t>
      </w:r>
    </w:p>
    <w:p w:rsidR="009051A5" w:rsidRDefault="009051A5" w:rsidP="009051A5">
      <w:r>
        <w:t>3.1 минеральная вата: Теплоизоляционный материал, имеющий структуру ваты и изготовленный из расплава горной породы, шлака или стекла.</w:t>
      </w:r>
    </w:p>
    <w:p w:rsidR="009051A5" w:rsidRDefault="009051A5" w:rsidP="009051A5">
      <w:r>
        <w:t>3.2 теплоизоляционное изделие: Теплоизоляционный материал в виде готового изделия, включающего в себя любые облицовки, обкладки или покрытия.</w:t>
      </w:r>
    </w:p>
    <w:p w:rsidR="009051A5" w:rsidRDefault="009051A5" w:rsidP="009051A5">
      <w:r>
        <w:t>3.3 облицовка: Жесткий, полужесткий, часто готовый листовой материал, который обеспечивает механическую защиту и/или защиту от воздействия окружающей среды или применяется в качестве декоративной отделки теплоизоляции.</w:t>
      </w:r>
    </w:p>
    <w:p w:rsidR="009051A5" w:rsidRDefault="009051A5" w:rsidP="009051A5">
      <w:r>
        <w:t>3.4 обкладка: Функциональный или декоративный материал, наносимый на поверхность, например, бумага, полимерная пленка, сетка, ткань или металлическая фольга.</w:t>
      </w:r>
    </w:p>
    <w:p w:rsidR="009051A5" w:rsidRDefault="009051A5" w:rsidP="009051A5">
      <w:r>
        <w:t>3.5 покрытие: Функциональный или декоративный поверхностный слой, наносимый путем окрашивания, напыления, заливки или оштукатуривания.</w:t>
      </w:r>
    </w:p>
    <w:p w:rsidR="009051A5" w:rsidRDefault="009051A5" w:rsidP="009051A5">
      <w:r>
        <w:t>4 Технические требования</w:t>
      </w:r>
    </w:p>
    <w:p w:rsidR="009051A5" w:rsidRDefault="009051A5" w:rsidP="009051A5">
      <w:r>
        <w:t>4.1 Минеральная вата (далее - вата) должна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</w:p>
    <w:p w:rsidR="009051A5" w:rsidRDefault="009051A5" w:rsidP="009051A5">
      <w:r>
        <w:t>4.2 Вату в зависимости от плотности изготавливают марок: ВМ-35, ВМ-50, ВМ-70.</w:t>
      </w:r>
    </w:p>
    <w:p w:rsidR="009051A5" w:rsidRDefault="009051A5" w:rsidP="009051A5">
      <w:r>
        <w:lastRenderedPageBreak/>
        <w:t>4.3 Условное обозначение ваты должно состоять из ее наименования, обозначения марки в соответствии с 4.2 и обозначения настоящего стандарта.</w:t>
      </w:r>
    </w:p>
    <w:p w:rsidR="009051A5" w:rsidRDefault="009051A5" w:rsidP="009051A5">
      <w:r>
        <w:t>Пример условного обозначения минеральной ваты марки ВМ-35 в технической документации и при заказе:</w:t>
      </w:r>
    </w:p>
    <w:p w:rsidR="009051A5" w:rsidRDefault="009051A5" w:rsidP="009051A5">
      <w:r>
        <w:t>Вата минеральная ВМ-35 ГОСТ 4640-2011</w:t>
      </w:r>
    </w:p>
    <w:p w:rsidR="009051A5" w:rsidRDefault="009051A5" w:rsidP="009051A5"/>
    <w:p w:rsidR="009051A5" w:rsidRDefault="009051A5" w:rsidP="009051A5">
      <w:r>
        <w:t>4.4 Характеристики</w:t>
      </w:r>
    </w:p>
    <w:p w:rsidR="009051A5" w:rsidRDefault="009051A5" w:rsidP="009051A5">
      <w:r>
        <w:t>4.4.1 Вата по физико-механическим и теплофизическим показателям должна соответствовать требованиям, приведенным в таблице 1.</w:t>
      </w:r>
    </w:p>
    <w:p w:rsidR="009051A5" w:rsidRDefault="009051A5" w:rsidP="009051A5">
      <w:r>
        <w:t>Таблица 1 - Физико-механические и теплофизические показатели</w:t>
      </w:r>
    </w:p>
    <w:p w:rsidR="009051A5" w:rsidRDefault="009051A5" w:rsidP="009051A5"/>
    <w:p w:rsidR="009051A5" w:rsidRDefault="009051A5" w:rsidP="009051A5">
      <w:r>
        <w:t>Наименование показателя</w:t>
      </w:r>
    </w:p>
    <w:p w:rsidR="009051A5" w:rsidRDefault="009051A5" w:rsidP="009051A5">
      <w:r>
        <w:t>Значение показателя для марки</w:t>
      </w:r>
    </w:p>
    <w:p w:rsidR="009051A5" w:rsidRDefault="009051A5" w:rsidP="009051A5">
      <w:r>
        <w:t>ВМ-35</w:t>
      </w:r>
    </w:p>
    <w:p w:rsidR="009051A5" w:rsidRDefault="009051A5" w:rsidP="009051A5">
      <w:r>
        <w:t>ВМ-50</w:t>
      </w:r>
    </w:p>
    <w:p w:rsidR="009051A5" w:rsidRDefault="009051A5" w:rsidP="009051A5">
      <w:r>
        <w:t>ВМ-70</w:t>
      </w:r>
    </w:p>
    <w:p w:rsidR="009051A5" w:rsidRDefault="009051A5" w:rsidP="009051A5">
      <w:r>
        <w:t xml:space="preserve">Плотность, </w:t>
      </w:r>
      <w:proofErr w:type="gramStart"/>
      <w:r>
        <w:t>кг</w:t>
      </w:r>
      <w:proofErr w:type="gramEnd"/>
      <w:r>
        <w:t>/м3, не более</w:t>
      </w:r>
    </w:p>
    <w:p w:rsidR="009051A5" w:rsidRDefault="009051A5" w:rsidP="009051A5">
      <w:r>
        <w:t>35</w:t>
      </w:r>
    </w:p>
    <w:p w:rsidR="009051A5" w:rsidRDefault="009051A5" w:rsidP="009051A5">
      <w:r>
        <w:t>50</w:t>
      </w:r>
    </w:p>
    <w:p w:rsidR="009051A5" w:rsidRDefault="009051A5" w:rsidP="009051A5">
      <w:r>
        <w:t>70</w:t>
      </w:r>
    </w:p>
    <w:p w:rsidR="009051A5" w:rsidRDefault="009051A5" w:rsidP="009051A5">
      <w:r>
        <w:t>Модуль кислотности, не менее</w:t>
      </w:r>
    </w:p>
    <w:p w:rsidR="009051A5" w:rsidRDefault="009051A5" w:rsidP="009051A5">
      <w:r>
        <w:t>2,0</w:t>
      </w:r>
    </w:p>
    <w:p w:rsidR="009051A5" w:rsidRDefault="009051A5" w:rsidP="009051A5">
      <w:r>
        <w:t>1,6</w:t>
      </w:r>
    </w:p>
    <w:p w:rsidR="009051A5" w:rsidRDefault="009051A5" w:rsidP="009051A5">
      <w:r>
        <w:t>1,4</w:t>
      </w:r>
    </w:p>
    <w:p w:rsidR="009051A5" w:rsidRDefault="009051A5" w:rsidP="009051A5">
      <w:r>
        <w:t>Водостойкость, рН, не более</w:t>
      </w:r>
    </w:p>
    <w:p w:rsidR="009051A5" w:rsidRDefault="009051A5" w:rsidP="009051A5">
      <w:r>
        <w:t>3,5</w:t>
      </w:r>
    </w:p>
    <w:p w:rsidR="009051A5" w:rsidRDefault="009051A5" w:rsidP="009051A5">
      <w:r>
        <w:t>4,0</w:t>
      </w:r>
    </w:p>
    <w:p w:rsidR="009051A5" w:rsidRDefault="009051A5" w:rsidP="009051A5">
      <w:r>
        <w:t>4,0</w:t>
      </w:r>
    </w:p>
    <w:p w:rsidR="009051A5" w:rsidRDefault="009051A5" w:rsidP="009051A5">
      <w:r>
        <w:t xml:space="preserve">Средний диаметр волокна, </w:t>
      </w:r>
      <w:proofErr w:type="gramStart"/>
      <w:r>
        <w:t>мкм</w:t>
      </w:r>
      <w:proofErr w:type="gramEnd"/>
      <w:r>
        <w:t>, не более</w:t>
      </w:r>
    </w:p>
    <w:p w:rsidR="009051A5" w:rsidRDefault="009051A5" w:rsidP="009051A5">
      <w:r>
        <w:t>3</w:t>
      </w:r>
    </w:p>
    <w:p w:rsidR="009051A5" w:rsidRDefault="009051A5" w:rsidP="009051A5">
      <w:r>
        <w:lastRenderedPageBreak/>
        <w:t>6</w:t>
      </w:r>
    </w:p>
    <w:p w:rsidR="009051A5" w:rsidRDefault="009051A5" w:rsidP="009051A5">
      <w:r>
        <w:t>8</w:t>
      </w:r>
    </w:p>
    <w:p w:rsidR="009051A5" w:rsidRDefault="009051A5" w:rsidP="009051A5">
      <w:r>
        <w:t xml:space="preserve">Содержание </w:t>
      </w:r>
      <w:proofErr w:type="spellStart"/>
      <w:r>
        <w:t>неволокнистых</w:t>
      </w:r>
      <w:proofErr w:type="spellEnd"/>
      <w:r>
        <w:t xml:space="preserve"> включений размером св. 0,25 мм, % по массе, не более</w:t>
      </w:r>
    </w:p>
    <w:p w:rsidR="009051A5" w:rsidRDefault="009051A5" w:rsidP="009051A5">
      <w:r>
        <w:t>8</w:t>
      </w:r>
    </w:p>
    <w:p w:rsidR="009051A5" w:rsidRDefault="009051A5" w:rsidP="009051A5">
      <w:r>
        <w:t>12</w:t>
      </w:r>
    </w:p>
    <w:p w:rsidR="009051A5" w:rsidRDefault="009051A5" w:rsidP="009051A5">
      <w:r>
        <w:t>16</w:t>
      </w:r>
    </w:p>
    <w:p w:rsidR="009051A5" w:rsidRDefault="009051A5" w:rsidP="009051A5">
      <w:r>
        <w:t xml:space="preserve">Теплопроводность*, </w:t>
      </w:r>
      <w:proofErr w:type="gramStart"/>
      <w:r>
        <w:t>Вт</w:t>
      </w:r>
      <w:proofErr w:type="gramEnd"/>
      <w:r>
        <w:t>/(м К), не более, при температуре:</w:t>
      </w:r>
    </w:p>
    <w:p w:rsidR="009051A5" w:rsidRDefault="009051A5" w:rsidP="009051A5">
      <w:r>
        <w:t>283</w:t>
      </w:r>
      <w:proofErr w:type="gramStart"/>
      <w:r>
        <w:t xml:space="preserve"> К</w:t>
      </w:r>
      <w:proofErr w:type="gramEnd"/>
      <w:r>
        <w:t xml:space="preserve"> (10 °С)</w:t>
      </w:r>
    </w:p>
    <w:p w:rsidR="009051A5" w:rsidRDefault="009051A5" w:rsidP="009051A5">
      <w:r>
        <w:t>0,038</w:t>
      </w:r>
    </w:p>
    <w:p w:rsidR="009051A5" w:rsidRDefault="009051A5" w:rsidP="009051A5">
      <w:r>
        <w:t>0,037</w:t>
      </w:r>
    </w:p>
    <w:p w:rsidR="009051A5" w:rsidRDefault="009051A5" w:rsidP="009051A5">
      <w:r>
        <w:t>0,036</w:t>
      </w:r>
    </w:p>
    <w:p w:rsidR="009051A5" w:rsidRDefault="009051A5" w:rsidP="009051A5">
      <w:r>
        <w:t>298</w:t>
      </w:r>
      <w:proofErr w:type="gramStart"/>
      <w:r>
        <w:t xml:space="preserve"> К</w:t>
      </w:r>
      <w:proofErr w:type="gramEnd"/>
      <w:r>
        <w:t xml:space="preserve"> (25 °С)</w:t>
      </w:r>
    </w:p>
    <w:p w:rsidR="009051A5" w:rsidRDefault="009051A5" w:rsidP="009051A5">
      <w:r>
        <w:t>0,040</w:t>
      </w:r>
    </w:p>
    <w:p w:rsidR="009051A5" w:rsidRDefault="009051A5" w:rsidP="009051A5">
      <w:r>
        <w:t>0,039</w:t>
      </w:r>
    </w:p>
    <w:p w:rsidR="009051A5" w:rsidRDefault="009051A5" w:rsidP="009051A5">
      <w:r>
        <w:t>0,038</w:t>
      </w:r>
    </w:p>
    <w:p w:rsidR="009051A5" w:rsidRDefault="009051A5" w:rsidP="009051A5">
      <w:r>
        <w:t>398</w:t>
      </w:r>
      <w:proofErr w:type="gramStart"/>
      <w:r>
        <w:t xml:space="preserve"> К</w:t>
      </w:r>
      <w:proofErr w:type="gramEnd"/>
      <w:r>
        <w:t xml:space="preserve"> (125 °С)</w:t>
      </w:r>
    </w:p>
    <w:p w:rsidR="009051A5" w:rsidRDefault="009051A5" w:rsidP="009051A5">
      <w:r>
        <w:t>0,070</w:t>
      </w:r>
    </w:p>
    <w:p w:rsidR="009051A5" w:rsidRDefault="009051A5" w:rsidP="009051A5">
      <w:r>
        <w:t>0,065</w:t>
      </w:r>
    </w:p>
    <w:p w:rsidR="009051A5" w:rsidRDefault="009051A5" w:rsidP="009051A5">
      <w:r>
        <w:t>0,050</w:t>
      </w:r>
    </w:p>
    <w:p w:rsidR="009051A5" w:rsidRDefault="009051A5" w:rsidP="009051A5">
      <w:r>
        <w:t>573</w:t>
      </w:r>
      <w:proofErr w:type="gramStart"/>
      <w:r>
        <w:t xml:space="preserve"> К</w:t>
      </w:r>
      <w:proofErr w:type="gramEnd"/>
      <w:r>
        <w:t xml:space="preserve"> (300 °С)**</w:t>
      </w:r>
    </w:p>
    <w:p w:rsidR="009051A5" w:rsidRDefault="009051A5" w:rsidP="009051A5">
      <w:r>
        <w:t>-</w:t>
      </w:r>
    </w:p>
    <w:p w:rsidR="009051A5" w:rsidRDefault="009051A5" w:rsidP="009051A5">
      <w:r>
        <w:t>-</w:t>
      </w:r>
    </w:p>
    <w:p w:rsidR="009051A5" w:rsidRDefault="009051A5" w:rsidP="009051A5">
      <w:r>
        <w:t>0,120</w:t>
      </w:r>
    </w:p>
    <w:p w:rsidR="009051A5" w:rsidRDefault="009051A5" w:rsidP="009051A5">
      <w:r>
        <w:t>Влажность, % по массе, не более</w:t>
      </w:r>
    </w:p>
    <w:p w:rsidR="009051A5" w:rsidRDefault="009051A5" w:rsidP="009051A5">
      <w:r>
        <w:t>1,0</w:t>
      </w:r>
    </w:p>
    <w:p w:rsidR="009051A5" w:rsidRDefault="009051A5" w:rsidP="009051A5">
      <w:r>
        <w:t>1,0</w:t>
      </w:r>
    </w:p>
    <w:p w:rsidR="009051A5" w:rsidRDefault="009051A5" w:rsidP="009051A5">
      <w:r>
        <w:t>1,0</w:t>
      </w:r>
    </w:p>
    <w:p w:rsidR="009051A5" w:rsidRDefault="009051A5" w:rsidP="009051A5">
      <w:r>
        <w:t>Содержание органических веществ, % по массе, не более</w:t>
      </w:r>
    </w:p>
    <w:p w:rsidR="009051A5" w:rsidRDefault="009051A5" w:rsidP="009051A5">
      <w:r>
        <w:t>2,0</w:t>
      </w:r>
    </w:p>
    <w:p w:rsidR="009051A5" w:rsidRDefault="009051A5" w:rsidP="009051A5">
      <w:r>
        <w:lastRenderedPageBreak/>
        <w:t>1,5</w:t>
      </w:r>
    </w:p>
    <w:p w:rsidR="009051A5" w:rsidRDefault="009051A5" w:rsidP="009051A5">
      <w:r>
        <w:t>1,5</w:t>
      </w:r>
    </w:p>
    <w:p w:rsidR="009051A5" w:rsidRDefault="009051A5" w:rsidP="009051A5">
      <w:r>
        <w:t>* Определяют для товарной ваты.</w:t>
      </w:r>
    </w:p>
    <w:p w:rsidR="009051A5" w:rsidRDefault="009051A5" w:rsidP="009051A5">
      <w:r>
        <w:t>** Определяют методом экстраполяции.</w:t>
      </w:r>
    </w:p>
    <w:p w:rsidR="009051A5" w:rsidRDefault="009051A5" w:rsidP="009051A5">
      <w:r>
        <w:t xml:space="preserve">4.4.2 Удельная эффективная активность естественных радионуклидов </w:t>
      </w:r>
      <w:proofErr w:type="spellStart"/>
      <w:r>
        <w:t>Аэфф</w:t>
      </w:r>
      <w:proofErr w:type="spellEnd"/>
      <w:r>
        <w:t xml:space="preserve"> в вате не должна превышать предельных значений, установленных ГОСТ 30108.</w:t>
      </w:r>
    </w:p>
    <w:p w:rsidR="009051A5" w:rsidRDefault="009051A5" w:rsidP="009051A5">
      <w:r>
        <w:t>4.4.3 Вата относится к группе негорючих материалов (группа НГ). Группу горючести не определяют для ваты, применяемой для изготовления теплоизоляционных изделий.</w:t>
      </w:r>
    </w:p>
    <w:p w:rsidR="009051A5" w:rsidRDefault="009051A5" w:rsidP="009051A5">
      <w:r>
        <w:t>4.5 Требования к сырью и материалам</w:t>
      </w:r>
    </w:p>
    <w:p w:rsidR="009051A5" w:rsidRDefault="009051A5" w:rsidP="009051A5">
      <w:r>
        <w:t>4.5.1</w:t>
      </w:r>
      <w:proofErr w:type="gramStart"/>
      <w:r>
        <w:t xml:space="preserve"> Д</w:t>
      </w:r>
      <w:proofErr w:type="gramEnd"/>
      <w:r>
        <w:t>ля изготовления ваты применяют горные породы габбро-базальтовой группы и их аналоги, осадочные породы, вулканические шлаки, промышленные отходы, в том числе щебень из доменного шлака по ГОСТ 18866, а также смеси указанных компонентов, обеспечивающие получение ваты в соответствии с требованиями настоящего стандарта и согласованные с органами санитарно-эпидемиологического надзора.</w:t>
      </w:r>
    </w:p>
    <w:p w:rsidR="009051A5" w:rsidRDefault="009051A5" w:rsidP="009051A5">
      <w:r>
        <w:t>4.5.2</w:t>
      </w:r>
      <w:proofErr w:type="gramStart"/>
      <w:r>
        <w:t xml:space="preserve"> В</w:t>
      </w:r>
      <w:proofErr w:type="gramEnd"/>
      <w:r>
        <w:t xml:space="preserve"> качестве обеспыливающей добавки применяют водные эмульсии индустриальных масел и мазута по действующим нормативным документам, согласованные с органами санитарно-эпидемиологического надзора.</w:t>
      </w:r>
    </w:p>
    <w:p w:rsidR="009051A5" w:rsidRDefault="009051A5" w:rsidP="009051A5">
      <w:r>
        <w:t>Допускается применение других обеспыливающих добавок при согласовании с органами санитарно-эпидемиологического надзора.</w:t>
      </w:r>
    </w:p>
    <w:p w:rsidR="009051A5" w:rsidRDefault="009051A5" w:rsidP="009051A5">
      <w:r>
        <w:t>4.6 Упаковка</w:t>
      </w:r>
    </w:p>
    <w:p w:rsidR="009051A5" w:rsidRDefault="009051A5" w:rsidP="009051A5">
      <w:r>
        <w:t>4.6.1 Товарная вата должна быть упакована в полиэтиленовую термоусадочную пленку по ГОСТ 25951 или полиэтиленовые мешки для обеспечения ее сохранности при хранении, транспортировании и погрузочно-разгрузочных работах. Нарушение целостности упаковки не допускается.</w:t>
      </w:r>
    </w:p>
    <w:p w:rsidR="009051A5" w:rsidRDefault="009051A5" w:rsidP="009051A5">
      <w:r>
        <w:t>По согласованию с потребителем допускается применять другие виды упаковочных материалов, обеспечивающие сохранность ваты при хранении и транспортировании.</w:t>
      </w:r>
    </w:p>
    <w:p w:rsidR="009051A5" w:rsidRDefault="009051A5" w:rsidP="009051A5">
      <w:r>
        <w:t>Вату перед упаковыванием сворачивают в рулон диаметром не более 700 мм.</w:t>
      </w:r>
    </w:p>
    <w:p w:rsidR="009051A5" w:rsidRDefault="009051A5" w:rsidP="009051A5">
      <w:r>
        <w:t>4.6.2</w:t>
      </w:r>
      <w:proofErr w:type="gramStart"/>
      <w:r>
        <w:t xml:space="preserve"> К</w:t>
      </w:r>
      <w:proofErr w:type="gramEnd"/>
      <w:r>
        <w:t>аждое упаковочное место (рулон ваты, упакованный в полиэтиленовую пленку или полиэтиленовый мешок) должно содержать вату одной марки.</w:t>
      </w:r>
    </w:p>
    <w:p w:rsidR="009051A5" w:rsidRDefault="009051A5" w:rsidP="009051A5">
      <w:r>
        <w:t>4.6.3 Упакованная вата одной марки может поставляться в виде транспортных пакетов. Габариты транспортных пакетов, пригодных для перевозки всеми видами транспорта, должны соответствовать требованиям ГОСТ 24597.</w:t>
      </w:r>
    </w:p>
    <w:p w:rsidR="009051A5" w:rsidRDefault="009051A5" w:rsidP="009051A5">
      <w:r>
        <w:t>4.6.4</w:t>
      </w:r>
      <w:proofErr w:type="gramStart"/>
      <w:r>
        <w:t xml:space="preserve"> П</w:t>
      </w:r>
      <w:proofErr w:type="gramEnd"/>
      <w:r>
        <w:t>ри формировании транспортного пакета упакованную вату укладывают на поддон и обтягивают чехлом из полиэтиленовой пленки.</w:t>
      </w:r>
    </w:p>
    <w:p w:rsidR="009051A5" w:rsidRDefault="009051A5" w:rsidP="009051A5">
      <w:r>
        <w:t>4.7 Маркировка</w:t>
      </w:r>
    </w:p>
    <w:p w:rsidR="009051A5" w:rsidRDefault="009051A5" w:rsidP="009051A5">
      <w:r>
        <w:lastRenderedPageBreak/>
        <w:t>4.7.1</w:t>
      </w:r>
      <w:proofErr w:type="gramStart"/>
      <w:r>
        <w:t xml:space="preserve"> К</w:t>
      </w:r>
      <w:proofErr w:type="gramEnd"/>
      <w:r>
        <w:t>аждое упакованное место с товарной ватой должно иметь четкую маркировку, нанесенную на этикетку, прикрепленную к упаковке, или непосредственно на упаковку. Маркировка должна содержать:</w:t>
      </w:r>
    </w:p>
    <w:p w:rsidR="009051A5" w:rsidRDefault="009051A5" w:rsidP="009051A5">
      <w:r>
        <w:t>- условное обозначение материала;</w:t>
      </w:r>
    </w:p>
    <w:p w:rsidR="009051A5" w:rsidRDefault="009051A5" w:rsidP="009051A5">
      <w:r>
        <w:t>- наименование и адрес предприятия-изготовителя;</w:t>
      </w:r>
    </w:p>
    <w:p w:rsidR="009051A5" w:rsidRDefault="009051A5" w:rsidP="009051A5">
      <w:r>
        <w:t>- дату изготовления;</w:t>
      </w:r>
    </w:p>
    <w:p w:rsidR="009051A5" w:rsidRDefault="009051A5" w:rsidP="009051A5">
      <w:r>
        <w:t>- группу горючести;</w:t>
      </w:r>
    </w:p>
    <w:p w:rsidR="009051A5" w:rsidRDefault="009051A5" w:rsidP="009051A5">
      <w:r>
        <w:t>- количество ваты в упаковке (транспортном пакете), м3;</w:t>
      </w:r>
    </w:p>
    <w:p w:rsidR="009051A5" w:rsidRDefault="009051A5" w:rsidP="009051A5">
      <w:r>
        <w:t>- обозначение настоящего стандарта.</w:t>
      </w:r>
    </w:p>
    <w:p w:rsidR="009051A5" w:rsidRDefault="009051A5" w:rsidP="009051A5">
      <w:r>
        <w:t>4.7.2 Транспортная маркировка - по ГОСТ 14192.</w:t>
      </w:r>
    </w:p>
    <w:p w:rsidR="009051A5" w:rsidRDefault="009051A5" w:rsidP="009051A5">
      <w:r>
        <w:t>5 Требования безопасности и охраны окружающей среды</w:t>
      </w:r>
    </w:p>
    <w:p w:rsidR="009051A5" w:rsidRDefault="009051A5" w:rsidP="009051A5">
      <w:r>
        <w:t>5.1</w:t>
      </w:r>
      <w:proofErr w:type="gramStart"/>
      <w:r>
        <w:t xml:space="preserve"> П</w:t>
      </w:r>
      <w:proofErr w:type="gramEnd"/>
      <w:r>
        <w:t>ри работе с ватой вредными производственными факторами являются пыль минерального волокна и летучие компоненты органических веществ (пары углеводородов), входящих в рецептуру.</w:t>
      </w:r>
    </w:p>
    <w:p w:rsidR="009051A5" w:rsidRDefault="009051A5" w:rsidP="009051A5">
      <w:r>
        <w:t>5.2 Содержание вредных веществ, выделяющихся из ваты при ее применении в воздух рабочей зоны и атмосферу, не должно превышать среднесуточных предельно допустимых концентраций (ПДК) для атмосферного воздуха в соответствии с гигиеническими нормами, установленными органами санитарно-эпидемиологического надзора.</w:t>
      </w:r>
    </w:p>
    <w:p w:rsidR="009051A5" w:rsidRDefault="009051A5" w:rsidP="009051A5">
      <w:r>
        <w:t>При совместном присутствии в атмосферном воздухе нескольких вредных веществ однонаправленного действия сумма отношений фактических концентраций каждого вещества и их ПДК (суммарный показатель) не должна превышать единицы.</w:t>
      </w:r>
    </w:p>
    <w:p w:rsidR="009051A5" w:rsidRDefault="009051A5" w:rsidP="009051A5">
      <w:r>
        <w:t>5.3 Помещения, в которых проводят работы с ватой, должны быть обеспечены приточно-вытяжной вентиляцией.</w:t>
      </w:r>
    </w:p>
    <w:p w:rsidR="009051A5" w:rsidRDefault="009051A5" w:rsidP="009051A5">
      <w:r>
        <w:t>Весь работающий персонал должен быть обеспечен индивидуальными средствами защиты органов дыхания и кожных покровов.</w:t>
      </w:r>
    </w:p>
    <w:p w:rsidR="009051A5" w:rsidRDefault="009051A5" w:rsidP="009051A5">
      <w:r>
        <w:t>5.4 Класс опасности отходов, образующихся при производстве ваты, устанавливают в соответствии с действующими санитарными правилами.</w:t>
      </w:r>
    </w:p>
    <w:p w:rsidR="009051A5" w:rsidRDefault="009051A5" w:rsidP="009051A5">
      <w:r>
        <w:t>Отходы утилизируют в соответствии с требованиями санитарных норм и правил. Отходы могут также использоваться как компоненты сырья в виде добавок.</w:t>
      </w:r>
    </w:p>
    <w:p w:rsidR="009051A5" w:rsidRDefault="009051A5" w:rsidP="009051A5">
      <w:r>
        <w:t>5.5 Комплекс природоохранных мероприятий должен быть установлен в технологической документации предприятия-изготовителя, согласованной с природоохранными органами.</w:t>
      </w:r>
    </w:p>
    <w:p w:rsidR="009051A5" w:rsidRDefault="009051A5" w:rsidP="009051A5">
      <w:r>
        <w:t>6 Контроль и оценка соответствия</w:t>
      </w:r>
    </w:p>
    <w:p w:rsidR="009051A5" w:rsidRDefault="009051A5" w:rsidP="009051A5">
      <w:r>
        <w:t>6.1</w:t>
      </w:r>
      <w:proofErr w:type="gramStart"/>
      <w:r>
        <w:t xml:space="preserve"> Д</w:t>
      </w:r>
      <w:proofErr w:type="gramEnd"/>
      <w:r>
        <w:t>ля изготовления ваты, соответствующей требованиям настоящего стандарта, должен проводиться постоянный внутренний контроль производственного процесса, включая контроль качества ваты, осуществляемый предприятием-изготовителем.</w:t>
      </w:r>
    </w:p>
    <w:p w:rsidR="009051A5" w:rsidRDefault="009051A5" w:rsidP="009051A5">
      <w:r>
        <w:lastRenderedPageBreak/>
        <w:t>6.2 Контроль качества ваты, применяемой для изготовления изделий</w:t>
      </w:r>
    </w:p>
    <w:p w:rsidR="009051A5" w:rsidRDefault="009051A5" w:rsidP="009051A5">
      <w:r>
        <w:t>6.2.1 Контроль качества ваты, применяемой для изготовления изделий, осуществляют в соответствии с правилами, установленными в технологической документации, утвержденной предприятием-изготовителем, и требованиями настоящего стандарта.</w:t>
      </w:r>
    </w:p>
    <w:p w:rsidR="009051A5" w:rsidRDefault="009051A5" w:rsidP="009051A5">
      <w:r>
        <w:t>6.2.2</w:t>
      </w:r>
      <w:proofErr w:type="gramStart"/>
      <w:r>
        <w:t xml:space="preserve"> П</w:t>
      </w:r>
      <w:proofErr w:type="gramEnd"/>
      <w:r>
        <w:t xml:space="preserve">ри контроле качества ваты, применяемой для изготовления изделий, определяют плотность, модуль кислотности, водостойкость, средний диаметр волокна, содержание </w:t>
      </w:r>
      <w:proofErr w:type="spellStart"/>
      <w:r>
        <w:t>неволокнистых</w:t>
      </w:r>
      <w:proofErr w:type="spellEnd"/>
      <w:r>
        <w:t xml:space="preserve"> включений.</w:t>
      </w:r>
    </w:p>
    <w:p w:rsidR="009051A5" w:rsidRDefault="009051A5" w:rsidP="009051A5">
      <w:r>
        <w:t xml:space="preserve">6.2.3 Плотность, средний диаметр волокна и содержание </w:t>
      </w:r>
      <w:proofErr w:type="spellStart"/>
      <w:r>
        <w:t>неволокнистых</w:t>
      </w:r>
      <w:proofErr w:type="spellEnd"/>
      <w:r>
        <w:t xml:space="preserve"> включений определяют </w:t>
      </w:r>
      <w:proofErr w:type="spellStart"/>
      <w:r>
        <w:t>ежесменно</w:t>
      </w:r>
      <w:proofErr w:type="spellEnd"/>
      <w:r>
        <w:t>.</w:t>
      </w:r>
    </w:p>
    <w:p w:rsidR="009051A5" w:rsidRDefault="009051A5" w:rsidP="009051A5">
      <w:r>
        <w:t>Модуль кислотности и водостойкость определяют не реже одного раза в год и при каждом изменении сырья и/или технологии изготовления ваты.</w:t>
      </w:r>
    </w:p>
    <w:p w:rsidR="009051A5" w:rsidRDefault="009051A5" w:rsidP="009051A5">
      <w:r>
        <w:t xml:space="preserve">6.2.4 Контроль качества ваты, применяемой для изготовления изделий, проводят на технологической линии. Для контроля из произвольно выбранных мест </w:t>
      </w:r>
      <w:proofErr w:type="spellStart"/>
      <w:r>
        <w:t>минераловатного</w:t>
      </w:r>
      <w:proofErr w:type="spellEnd"/>
      <w:r>
        <w:t xml:space="preserve"> ковра непосредственно на конвейере отбирают точечные пробы. Из отобранных проб составляют объединенную пробу для испытания массой не менее 1,5 кг. Объединенная проба должна храниться в отдельной емкости, исключающей ее загрязнение и увлажнение.</w:t>
      </w:r>
    </w:p>
    <w:p w:rsidR="009051A5" w:rsidRDefault="009051A5" w:rsidP="009051A5">
      <w:r>
        <w:t>6.3 Приемка товарной ваты</w:t>
      </w:r>
    </w:p>
    <w:p w:rsidR="009051A5" w:rsidRDefault="009051A5" w:rsidP="009051A5">
      <w:r>
        <w:t>6.3.1 Приемку товарной ваты проводят в соответствии с требованиями ГОСТ 26281 и настоящего стандарта.</w:t>
      </w:r>
    </w:p>
    <w:p w:rsidR="009051A5" w:rsidRDefault="009051A5" w:rsidP="009051A5">
      <w:r>
        <w:t>6.3.2 Объем партии ваты не должен превышать сменной выработки.</w:t>
      </w:r>
    </w:p>
    <w:p w:rsidR="009051A5" w:rsidRDefault="009051A5" w:rsidP="009051A5">
      <w:r>
        <w:t>6.3.3</w:t>
      </w:r>
      <w:proofErr w:type="gramStart"/>
      <w:r>
        <w:t xml:space="preserve"> О</w:t>
      </w:r>
      <w:proofErr w:type="gramEnd"/>
      <w:r>
        <w:t>т каждого упакованного места, попавшего в выборку, произвольным образом отбирают точечные пробы для испытания массой не менее 0,5 кг каждая.</w:t>
      </w:r>
    </w:p>
    <w:p w:rsidR="009051A5" w:rsidRDefault="009051A5" w:rsidP="009051A5">
      <w:r>
        <w:t>6.3.4</w:t>
      </w:r>
      <w:proofErr w:type="gramStart"/>
      <w:r>
        <w:t xml:space="preserve"> Д</w:t>
      </w:r>
      <w:proofErr w:type="gramEnd"/>
      <w:r>
        <w:t>о начала испытаний каждую точечную пробу помещают в отдельную емкость, исключающую ее загрязнение и увлажнение.</w:t>
      </w:r>
    </w:p>
    <w:p w:rsidR="009051A5" w:rsidRDefault="009051A5" w:rsidP="009051A5">
      <w:r>
        <w:t>6.3.5</w:t>
      </w:r>
      <w:proofErr w:type="gramStart"/>
      <w:r>
        <w:t xml:space="preserve"> Д</w:t>
      </w:r>
      <w:proofErr w:type="gramEnd"/>
      <w:r>
        <w:t xml:space="preserve">ля каждой партии товарной ваты определяют содержание </w:t>
      </w:r>
      <w:proofErr w:type="spellStart"/>
      <w:r>
        <w:t>неволокнистых</w:t>
      </w:r>
      <w:proofErr w:type="spellEnd"/>
      <w:r>
        <w:t xml:space="preserve"> включений, плотность, влажность, средний диаметр волокна и содержание органических веществ.</w:t>
      </w:r>
    </w:p>
    <w:p w:rsidR="009051A5" w:rsidRDefault="009051A5" w:rsidP="009051A5">
      <w:r>
        <w:t>6.3.6 Водостойкость, модуль кислотности и теплопроводность определяют не реже одного раза в год и при каждом изменении сырья и/или технологии изготовления ваты.</w:t>
      </w:r>
    </w:p>
    <w:p w:rsidR="009051A5" w:rsidRDefault="009051A5" w:rsidP="009051A5">
      <w:r>
        <w:t>6.4 Группу горючести товарной ваты определяют при постановке продукции на производство, получении пожарного сертификата и при каждом изменении сырья и/или технологии изготовления ваты.</w:t>
      </w:r>
    </w:p>
    <w:p w:rsidR="009051A5" w:rsidRDefault="009051A5" w:rsidP="009051A5">
      <w:r>
        <w:t xml:space="preserve">6.5 Содержание вредных веществ, выделяющихся из ваты, и удельную эффективную активность естественных радионуклидов </w:t>
      </w:r>
      <w:proofErr w:type="spellStart"/>
      <w:r>
        <w:t>Аэфф</w:t>
      </w:r>
      <w:proofErr w:type="spellEnd"/>
      <w:r>
        <w:t xml:space="preserve"> определяют не реже одного раза в год при получении гигиенического сертификата и при каждом изменении сырья и/или технологии производства.</w:t>
      </w:r>
    </w:p>
    <w:p w:rsidR="009051A5" w:rsidRDefault="009051A5" w:rsidP="009051A5">
      <w:r>
        <w:t>Радиационно-гигиеническую оценку допускается проводить на основании паспортных данных поставщиков сырья, применяемого для изготовления ваты.</w:t>
      </w:r>
    </w:p>
    <w:p w:rsidR="009051A5" w:rsidRDefault="009051A5" w:rsidP="009051A5">
      <w:r>
        <w:lastRenderedPageBreak/>
        <w:t>При отсутствии данных поставщика о содержании естественных радионуклидов в сырье изготовитель не реже одного раза в год, а также при каждой смене поставщика определяет содержание естественных радионуклидов в сырье и/или вате.</w:t>
      </w:r>
    </w:p>
    <w:p w:rsidR="009051A5" w:rsidRDefault="009051A5" w:rsidP="009051A5">
      <w:r>
        <w:t>6.6 Изготовитель вправе устанавливать иные сроки проведения периодических испытаний, но не реже указанных в настоящем стандарте.</w:t>
      </w:r>
    </w:p>
    <w:p w:rsidR="009051A5" w:rsidRDefault="009051A5" w:rsidP="009051A5">
      <w:r>
        <w:t>6.7 Принятую партию товарной ваты оформляют документом о качестве, в котором указывают:</w:t>
      </w:r>
    </w:p>
    <w:p w:rsidR="009051A5" w:rsidRDefault="009051A5" w:rsidP="009051A5">
      <w:r>
        <w:t>- наименование предприятия-изготовителя и/или его товарный знак;</w:t>
      </w:r>
    </w:p>
    <w:p w:rsidR="009051A5" w:rsidRDefault="009051A5" w:rsidP="009051A5">
      <w:r>
        <w:t>- наименование и марку ваты;</w:t>
      </w:r>
    </w:p>
    <w:p w:rsidR="009051A5" w:rsidRDefault="009051A5" w:rsidP="009051A5">
      <w:r>
        <w:t>- номер партии и дату изготовления;</w:t>
      </w:r>
    </w:p>
    <w:p w:rsidR="009051A5" w:rsidRDefault="009051A5" w:rsidP="009051A5">
      <w:r>
        <w:t>- количество ваты в партии, м3;</w:t>
      </w:r>
    </w:p>
    <w:p w:rsidR="009051A5" w:rsidRDefault="009051A5" w:rsidP="009051A5">
      <w:r>
        <w:t>- результаты испытаний;</w:t>
      </w:r>
    </w:p>
    <w:p w:rsidR="009051A5" w:rsidRDefault="009051A5" w:rsidP="009051A5">
      <w:r>
        <w:t>- сведения о горючести;</w:t>
      </w:r>
    </w:p>
    <w:p w:rsidR="009051A5" w:rsidRDefault="009051A5" w:rsidP="009051A5">
      <w:r>
        <w:t>- удельную эффективную активность естественных радионуклидов;</w:t>
      </w:r>
    </w:p>
    <w:p w:rsidR="009051A5" w:rsidRDefault="009051A5" w:rsidP="009051A5">
      <w:r>
        <w:t>- сведения о санитарно-гигиенической безопасности;</w:t>
      </w:r>
    </w:p>
    <w:p w:rsidR="009051A5" w:rsidRDefault="009051A5" w:rsidP="009051A5">
      <w:r>
        <w:t>- обозначение настоящего стандарта.</w:t>
      </w:r>
    </w:p>
    <w:p w:rsidR="009051A5" w:rsidRDefault="009051A5" w:rsidP="009051A5">
      <w:r>
        <w:t>6.8</w:t>
      </w:r>
      <w:proofErr w:type="gramStart"/>
      <w:r>
        <w:t xml:space="preserve"> В</w:t>
      </w:r>
      <w:proofErr w:type="gramEnd"/>
      <w:r>
        <w:t xml:space="preserve"> документе о качестве указывают результаты испытаний, рассчитанные как среднеарифметические значения результатов испытания точечных проб, отобранных в соответствии с 6.3.3, соответствующих требованиям настоящего стандарта.</w:t>
      </w:r>
    </w:p>
    <w:p w:rsidR="009051A5" w:rsidRDefault="009051A5" w:rsidP="009051A5">
      <w:r>
        <w:t>7 Методы испытаний</w:t>
      </w:r>
    </w:p>
    <w:p w:rsidR="009051A5" w:rsidRDefault="009051A5" w:rsidP="009051A5">
      <w:r>
        <w:t>7.1 Общие требования к проведению испытаний - по ГОСТ 17177.</w:t>
      </w:r>
    </w:p>
    <w:p w:rsidR="009051A5" w:rsidRDefault="009051A5" w:rsidP="009051A5">
      <w:r>
        <w:t>7.2 Определение модуля кислотности</w:t>
      </w:r>
    </w:p>
    <w:p w:rsidR="009051A5" w:rsidRDefault="009051A5" w:rsidP="009051A5">
      <w:r>
        <w:t xml:space="preserve">7.2.1 Модуль кислотности ваты </w:t>
      </w:r>
      <w:proofErr w:type="spellStart"/>
      <w:r>
        <w:t>М</w:t>
      </w:r>
      <w:proofErr w:type="gramStart"/>
      <w:r>
        <w:t>k</w:t>
      </w:r>
      <w:proofErr w:type="spellEnd"/>
      <w:proofErr w:type="gramEnd"/>
      <w:r>
        <w:t xml:space="preserve"> рассчитывают на основании результатов химического анализа по формуле</w:t>
      </w:r>
    </w:p>
    <w:p w:rsidR="009051A5" w:rsidRDefault="009051A5" w:rsidP="009051A5"/>
    <w:p w:rsidR="009051A5" w:rsidRDefault="009051A5" w:rsidP="009051A5"/>
    <w:p w:rsidR="009051A5" w:rsidRDefault="009051A5" w:rsidP="009051A5">
      <w:r>
        <w:t>(1)</w:t>
      </w:r>
    </w:p>
    <w:p w:rsidR="009051A5" w:rsidRDefault="009051A5" w:rsidP="009051A5"/>
    <w:p w:rsidR="009051A5" w:rsidRDefault="009051A5" w:rsidP="009051A5">
      <w:r>
        <w:t>где в числителе - суммарное содержание оксидов кремния и алюминия, % по массе;</w:t>
      </w:r>
    </w:p>
    <w:p w:rsidR="009051A5" w:rsidRDefault="009051A5" w:rsidP="009051A5">
      <w:r>
        <w:t>в знаменателе - суммарное содержание оксидов кальция и магния, % по массе.</w:t>
      </w:r>
    </w:p>
    <w:p w:rsidR="009051A5" w:rsidRDefault="009051A5" w:rsidP="009051A5">
      <w:r>
        <w:t>Химический анализ проводят по ГОСТ 2642.3, ГОСТ 2642.4, ГОСТ 2642.7, ГОСТ 2642.8.</w:t>
      </w:r>
    </w:p>
    <w:p w:rsidR="009051A5" w:rsidRDefault="009051A5" w:rsidP="009051A5">
      <w:r>
        <w:lastRenderedPageBreak/>
        <w:t>7.2.2 Модуль кислотности ваты определяют и записывают для каждой точечной пробы, отобранной по 6.3.3, или для двух проб, отобранных из объединенной пробы, сформированной по 6.2.4.</w:t>
      </w:r>
    </w:p>
    <w:p w:rsidR="009051A5" w:rsidRDefault="009051A5" w:rsidP="009051A5">
      <w:r>
        <w:t>7.2.3 Модуль кислотности ваты вычисляют как среднеарифметическое значение результатов параллельных испытаний.</w:t>
      </w:r>
    </w:p>
    <w:p w:rsidR="009051A5" w:rsidRDefault="009051A5" w:rsidP="009051A5">
      <w:r>
        <w:t>7.3 Определение водостойкости (рН)</w:t>
      </w:r>
    </w:p>
    <w:p w:rsidR="009051A5" w:rsidRDefault="009051A5" w:rsidP="009051A5">
      <w:r>
        <w:t>7.3.1 Аппаратура, оборудование, реактивы</w:t>
      </w:r>
    </w:p>
    <w:p w:rsidR="009051A5" w:rsidRDefault="009051A5" w:rsidP="009051A5">
      <w:r>
        <w:t>Камерная электропечь, обеспечивающая температуру нагрева до 600</w:t>
      </w:r>
      <w:proofErr w:type="gramStart"/>
      <w:r>
        <w:t xml:space="preserve"> °С</w:t>
      </w:r>
      <w:proofErr w:type="gramEnd"/>
      <w:r>
        <w:t xml:space="preserve"> и автоматическое регулирование температуры с пределом допускаемой погрешности ±10 °С.</w:t>
      </w:r>
    </w:p>
    <w:p w:rsidR="009051A5" w:rsidRDefault="009051A5" w:rsidP="009051A5">
      <w:r>
        <w:t>Весы с пределом допускаемой погрешности ± 0,001 г.</w:t>
      </w:r>
    </w:p>
    <w:p w:rsidR="009051A5" w:rsidRDefault="009051A5" w:rsidP="009051A5">
      <w:r>
        <w:t>Электромеханическая или электромагнитная мешалка.</w:t>
      </w:r>
    </w:p>
    <w:p w:rsidR="009051A5" w:rsidRDefault="009051A5" w:rsidP="009051A5">
      <w:r>
        <w:t>Песочные часы (10-минутные) или другого типа.</w:t>
      </w:r>
    </w:p>
    <w:p w:rsidR="009051A5" w:rsidRDefault="009051A5" w:rsidP="009051A5">
      <w:r>
        <w:t>рН-метр.</w:t>
      </w:r>
    </w:p>
    <w:p w:rsidR="009051A5" w:rsidRDefault="009051A5" w:rsidP="009051A5">
      <w:r>
        <w:t>Выпарительная чашка вместимостью 100 мл или фарфоровый тигель № 5 по ГОСТ 9147.</w:t>
      </w:r>
    </w:p>
    <w:p w:rsidR="009051A5" w:rsidRDefault="009051A5" w:rsidP="009051A5">
      <w:r>
        <w:t>Фарфоровая ступка № 5 с пестиком по ГОСТ 9147.</w:t>
      </w:r>
    </w:p>
    <w:p w:rsidR="009051A5" w:rsidRDefault="009051A5" w:rsidP="009051A5">
      <w:r>
        <w:t>Лабораторный стакан вместимостью 150 мл по ГОСТ 25336.</w:t>
      </w:r>
    </w:p>
    <w:p w:rsidR="009051A5" w:rsidRDefault="009051A5" w:rsidP="009051A5">
      <w:r>
        <w:t>Сито с сеткой № 005 по ГОСТ 6613.</w:t>
      </w:r>
    </w:p>
    <w:p w:rsidR="009051A5" w:rsidRDefault="009051A5" w:rsidP="009051A5">
      <w:r>
        <w:t>Этиловый спирт по ГОСТ 18300.</w:t>
      </w:r>
    </w:p>
    <w:p w:rsidR="009051A5" w:rsidRDefault="009051A5" w:rsidP="009051A5">
      <w:r>
        <w:t>Соляная кислота х. ч. по ГОСТ 3118.</w:t>
      </w:r>
    </w:p>
    <w:p w:rsidR="009051A5" w:rsidRDefault="009051A5" w:rsidP="009051A5">
      <w:r>
        <w:t>7.3.2 Подготовка к анализу</w:t>
      </w:r>
    </w:p>
    <w:p w:rsidR="009051A5" w:rsidRDefault="009051A5" w:rsidP="009051A5">
      <w:r>
        <w:t>Из каждой точечной пробы ваты, отобранной по 6.3.3, или из объединенной пробы, сформированной по 6.2.4, отбирают пробы для анализа массой (20 ± 2) г каждая. Пробу помещают в выпарительную чашку или фарфоровый тигель и прокаливают в электропечи при температуре (600 ± 10) °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20 мин для удаления органических веществ. Часть прокаленной пробы массой (5 ± 0,5) г растирают в фарфоровой ступке до прохождения порошка через сито с сеткой № 005.</w:t>
      </w:r>
    </w:p>
    <w:p w:rsidR="009051A5" w:rsidRDefault="009051A5" w:rsidP="009051A5">
      <w:r>
        <w:t>7.3.3 Проведение анализа</w:t>
      </w:r>
    </w:p>
    <w:p w:rsidR="009051A5" w:rsidRDefault="009051A5" w:rsidP="009051A5">
      <w:r>
        <w:t>Порошок массой 0,5 г, прошедший через сито с сеткой № 005 и взвешенный с погрешностью не более 0,001 г, переносят в лабораторный стакан, смачивают несколькими каплями этилового спирта и добавляют 100 мл 0,01 н раствора соляной кислоты.</w:t>
      </w:r>
    </w:p>
    <w:p w:rsidR="009051A5" w:rsidRDefault="009051A5" w:rsidP="009051A5">
      <w:r>
        <w:t>В стакан опускают стержень электромеханической (или электромагнитной) мешалки и электроды рН-метра, включают мешалку и песочные часы. При отсутствии электромеханической (электромагнитной) мешалки допускается перемешивать раствор вручную.</w:t>
      </w:r>
    </w:p>
    <w:p w:rsidR="009051A5" w:rsidRDefault="009051A5" w:rsidP="009051A5">
      <w:r>
        <w:t>Через 10 мин записывают значения рН с погрешностью не более 0,2.</w:t>
      </w:r>
    </w:p>
    <w:p w:rsidR="009051A5" w:rsidRDefault="009051A5" w:rsidP="009051A5">
      <w:r>
        <w:lastRenderedPageBreak/>
        <w:t>7.3.4 Обработка результатов</w:t>
      </w:r>
    </w:p>
    <w:p w:rsidR="009051A5" w:rsidRDefault="009051A5" w:rsidP="009051A5">
      <w:r>
        <w:t>Водостойкость ваты определяют и записывают отдельно для каждой точечной пробы, отобранной по 6.3.3, или для двух проб, отобранных из объединенной пробы, сформированной по 6.2.4, и вычисляют как среднеарифметическое значение результатов параллельных испытаний.</w:t>
      </w:r>
    </w:p>
    <w:p w:rsidR="009051A5" w:rsidRDefault="009051A5" w:rsidP="009051A5">
      <w:r>
        <w:t>7.4 Определение среднего диаметра волокна, плотности, влажности и содержания органических веществ</w:t>
      </w:r>
    </w:p>
    <w:p w:rsidR="009051A5" w:rsidRDefault="009051A5" w:rsidP="009051A5">
      <w:r>
        <w:t>Средний диаметр волокна, плотность, влажность, содержание органических веществ определяют по ГОСТ 17177.</w:t>
      </w:r>
    </w:p>
    <w:p w:rsidR="009051A5" w:rsidRDefault="009051A5" w:rsidP="009051A5">
      <w:r>
        <w:t>Допускается определять средний диаметр волокна на электронном сканирующем микроскопе.</w:t>
      </w:r>
    </w:p>
    <w:p w:rsidR="009051A5" w:rsidRDefault="009051A5" w:rsidP="009051A5">
      <w:r>
        <w:t xml:space="preserve">7.5 Определение содержания </w:t>
      </w:r>
      <w:proofErr w:type="spellStart"/>
      <w:r>
        <w:t>неволокнистых</w:t>
      </w:r>
      <w:proofErr w:type="spellEnd"/>
      <w:r>
        <w:t xml:space="preserve"> включений</w:t>
      </w:r>
    </w:p>
    <w:p w:rsidR="009051A5" w:rsidRDefault="009051A5" w:rsidP="009051A5">
      <w:r>
        <w:t>7.5.1 Метод определения с помощью устройства (сухой метод)</w:t>
      </w:r>
    </w:p>
    <w:p w:rsidR="009051A5" w:rsidRDefault="009051A5" w:rsidP="009051A5">
      <w:r>
        <w:t xml:space="preserve">Сухой метод определения содержания </w:t>
      </w:r>
      <w:proofErr w:type="spellStart"/>
      <w:r>
        <w:t>неволокнистых</w:t>
      </w:r>
      <w:proofErr w:type="spellEnd"/>
      <w:r>
        <w:t xml:space="preserve"> включений в минеральной вате заключается в измельчении пробы минеральной ваты в устройстве, приведенном на рисунке 1, и последующем просеивании измельченной пробы через сито.</w:t>
      </w:r>
    </w:p>
    <w:p w:rsidR="009051A5" w:rsidRDefault="009051A5" w:rsidP="009051A5">
      <w:r>
        <w:t>7.5.1.1 Аппаратура и оборудование</w:t>
      </w:r>
    </w:p>
    <w:p w:rsidR="009051A5" w:rsidRDefault="009051A5" w:rsidP="009051A5">
      <w:r>
        <w:t xml:space="preserve">Устройство для определения содержания </w:t>
      </w:r>
      <w:proofErr w:type="spellStart"/>
      <w:r>
        <w:t>неволокнистых</w:t>
      </w:r>
      <w:proofErr w:type="spellEnd"/>
      <w:r>
        <w:t xml:space="preserve"> включений (см. рисунок 1).</w:t>
      </w:r>
    </w:p>
    <w:p w:rsidR="009051A5" w:rsidRDefault="009051A5" w:rsidP="009051A5">
      <w:r>
        <w:t>Весы с пределом допускаемой погрешности ±0,1 г.</w:t>
      </w:r>
    </w:p>
    <w:p w:rsidR="009051A5" w:rsidRDefault="009051A5" w:rsidP="009051A5">
      <w:r>
        <w:t>Камерная электропечь, обеспечивающая температуру нагрева до 600</w:t>
      </w:r>
      <w:proofErr w:type="gramStart"/>
      <w:r>
        <w:t xml:space="preserve"> °С</w:t>
      </w:r>
      <w:proofErr w:type="gramEnd"/>
      <w:r>
        <w:t xml:space="preserve"> и автоматическое регулирование температуры с пределом допускаемой погрешности ±10 °С.</w:t>
      </w:r>
    </w:p>
    <w:p w:rsidR="009051A5" w:rsidRDefault="009051A5" w:rsidP="009051A5">
      <w:r>
        <w:t>Выпарительная чашка вместимостью 250 мл по ГОСТ 9147.</w:t>
      </w:r>
    </w:p>
    <w:p w:rsidR="009051A5" w:rsidRDefault="009051A5" w:rsidP="009051A5">
      <w:r>
        <w:t>Сито с сеткой № 025 по ГОСТ 6613.</w:t>
      </w:r>
    </w:p>
    <w:p w:rsidR="009051A5" w:rsidRDefault="009051A5" w:rsidP="009051A5">
      <w:r>
        <w:t>Мехи.</w:t>
      </w:r>
    </w:p>
    <w:p w:rsidR="009051A5" w:rsidRDefault="009051A5" w:rsidP="009051A5">
      <w:r>
        <w:t>7.5.1.2 Подготовка к испытанию</w:t>
      </w:r>
    </w:p>
    <w:p w:rsidR="009051A5" w:rsidRDefault="009051A5" w:rsidP="009051A5">
      <w:r>
        <w:t>Из каждой точечной пробы ваты, отобранной по 6.3.3, или из объединенной пробы, сформированной по 6.2.4, отбирают пробы для испытания массой (50 ± 1) г каждая. Пробы взвешивают с погрешностью ±0,1 г, помещают в выпарительную чашку и прокаливают в электропечи при температуре (600 ± 10) °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20 мин.</w:t>
      </w:r>
    </w:p>
    <w:p w:rsidR="009051A5" w:rsidRDefault="009051A5" w:rsidP="009051A5">
      <w:r>
        <w:t>7.5.1.3 Проведение испытаний</w:t>
      </w:r>
    </w:p>
    <w:p w:rsidR="009051A5" w:rsidRDefault="009051A5" w:rsidP="009051A5">
      <w:r>
        <w:t>Прокаленную пробу помещают в загрузочное отверстие устройства и включают электродвигатель на 15 мин (</w:t>
      </w:r>
      <w:proofErr w:type="gramStart"/>
      <w:r>
        <w:t>п</w:t>
      </w:r>
      <w:proofErr w:type="gramEnd"/>
      <w:r>
        <w:t xml:space="preserve"> = 120 об/мин).</w:t>
      </w:r>
    </w:p>
    <w:p w:rsidR="009051A5" w:rsidRDefault="009051A5" w:rsidP="009051A5">
      <w:r>
        <w:t xml:space="preserve">Измельченные волокна удаляют из приемника устройства мехами, </w:t>
      </w:r>
      <w:proofErr w:type="spellStart"/>
      <w:r>
        <w:t>неволокнистые</w:t>
      </w:r>
      <w:proofErr w:type="spellEnd"/>
      <w:r>
        <w:t xml:space="preserve"> включения выгружают и просевают через сито с сеткой № 025. Остаток на сите взвешивают с погрешностью не более ±0,1 г.</w:t>
      </w:r>
    </w:p>
    <w:p w:rsidR="009051A5" w:rsidRDefault="009051A5" w:rsidP="009051A5">
      <w:r>
        <w:t>7.5.1.4 Обработка результатов</w:t>
      </w:r>
    </w:p>
    <w:p w:rsidR="009051A5" w:rsidRDefault="009051A5" w:rsidP="009051A5">
      <w:r>
        <w:lastRenderedPageBreak/>
        <w:t xml:space="preserve">Содержание </w:t>
      </w:r>
      <w:proofErr w:type="spellStart"/>
      <w:r>
        <w:t>неволокнистых</w:t>
      </w:r>
      <w:proofErr w:type="spellEnd"/>
      <w:r>
        <w:t xml:space="preserve"> включений в процентах определяют как удвоенную массу остатка на сите.</w:t>
      </w:r>
    </w:p>
    <w:p w:rsidR="009051A5" w:rsidRDefault="009051A5" w:rsidP="009051A5"/>
    <w:p w:rsidR="009051A5" w:rsidRDefault="009051A5" w:rsidP="009051A5"/>
    <w:p w:rsidR="009051A5" w:rsidRDefault="009051A5" w:rsidP="009051A5">
      <w:r>
        <w:t xml:space="preserve">Рисунок 1 - Устройство для определения содержания </w:t>
      </w:r>
      <w:proofErr w:type="spellStart"/>
      <w:r>
        <w:t>неволокнистых</w:t>
      </w:r>
      <w:proofErr w:type="spellEnd"/>
      <w:r>
        <w:t xml:space="preserve"> включений в минеральной вате</w:t>
      </w:r>
    </w:p>
    <w:p w:rsidR="009051A5" w:rsidRDefault="009051A5" w:rsidP="009051A5"/>
    <w:p w:rsidR="009051A5" w:rsidRDefault="009051A5" w:rsidP="009051A5">
      <w:r>
        <w:t xml:space="preserve">Содержание </w:t>
      </w:r>
      <w:proofErr w:type="spellStart"/>
      <w:r>
        <w:t>неволокнистых</w:t>
      </w:r>
      <w:proofErr w:type="spellEnd"/>
      <w:r>
        <w:t xml:space="preserve"> включений в товарной вате определяют и записывают отдельно для каждой пробы, отобранной по 6.3.3.</w:t>
      </w:r>
    </w:p>
    <w:p w:rsidR="009051A5" w:rsidRDefault="009051A5" w:rsidP="009051A5">
      <w:r>
        <w:t xml:space="preserve">Содержание </w:t>
      </w:r>
      <w:proofErr w:type="spellStart"/>
      <w:r>
        <w:t>неволокнистых</w:t>
      </w:r>
      <w:proofErr w:type="spellEnd"/>
      <w:r>
        <w:t xml:space="preserve"> включений в вате, применяемой для изготовления изделий, вычисляют как среднеарифметическое значение результатов испытания двух проб, отобранных из объединенной пробы, сформированной по 6.2.4.</w:t>
      </w:r>
    </w:p>
    <w:p w:rsidR="009051A5" w:rsidRDefault="009051A5" w:rsidP="009051A5">
      <w:r>
        <w:t>7.5.2 Суспензионный («мокрый») метод определения</w:t>
      </w:r>
    </w:p>
    <w:p w:rsidR="009051A5" w:rsidRDefault="009051A5" w:rsidP="009051A5">
      <w:r>
        <w:t xml:space="preserve">Суспензионный («мокрый») метод определения содержания </w:t>
      </w:r>
      <w:proofErr w:type="spellStart"/>
      <w:r>
        <w:t>неволокнистых</w:t>
      </w:r>
      <w:proofErr w:type="spellEnd"/>
      <w:r>
        <w:t xml:space="preserve"> включений в минеральной вате заключается в измельчении пробы минеральной ваты в фарфоровой ступке с водой и последующем пропускании суспензии через сито.</w:t>
      </w:r>
    </w:p>
    <w:p w:rsidR="009051A5" w:rsidRDefault="009051A5" w:rsidP="009051A5">
      <w:r>
        <w:t xml:space="preserve">«Мокрый» метод применяют для определения содержания </w:t>
      </w:r>
      <w:proofErr w:type="spellStart"/>
      <w:r>
        <w:t>неволокнистых</w:t>
      </w:r>
      <w:proofErr w:type="spellEnd"/>
      <w:r>
        <w:t xml:space="preserve"> включений в вате марки ВМ-35.</w:t>
      </w:r>
    </w:p>
    <w:p w:rsidR="009051A5" w:rsidRDefault="009051A5" w:rsidP="009051A5">
      <w:r>
        <w:t>7.5.2.1 Аппаратура и оборудование</w:t>
      </w:r>
    </w:p>
    <w:p w:rsidR="009051A5" w:rsidRDefault="009051A5" w:rsidP="009051A5">
      <w:r>
        <w:t>Весы с пределом допускаемой погрешности ±0,1 г.</w:t>
      </w:r>
    </w:p>
    <w:p w:rsidR="009051A5" w:rsidRDefault="009051A5" w:rsidP="009051A5">
      <w:r>
        <w:t>Камерная электропечь, обеспечивающая температуру нагрева до 600</w:t>
      </w:r>
      <w:proofErr w:type="gramStart"/>
      <w:r>
        <w:t xml:space="preserve"> °С</w:t>
      </w:r>
      <w:proofErr w:type="gramEnd"/>
      <w:r>
        <w:t xml:space="preserve"> и автоматическое регулирование температуры с пределом допускаемой погрешности ±10 °С.</w:t>
      </w:r>
    </w:p>
    <w:p w:rsidR="009051A5" w:rsidRDefault="009051A5" w:rsidP="009051A5">
      <w:r>
        <w:t xml:space="preserve">Сушильный </w:t>
      </w:r>
      <w:proofErr w:type="spellStart"/>
      <w:r>
        <w:t>электрошкаф</w:t>
      </w:r>
      <w:proofErr w:type="spellEnd"/>
      <w:r>
        <w:t>, обеспечивающий температуру нагрева до 105</w:t>
      </w:r>
      <w:proofErr w:type="gramStart"/>
      <w:r>
        <w:t xml:space="preserve"> °С</w:t>
      </w:r>
      <w:proofErr w:type="gramEnd"/>
      <w:r>
        <w:t xml:space="preserve"> и автоматическое регулирование температуры с пределом допускаемой погрешности ± 5 °С.</w:t>
      </w:r>
    </w:p>
    <w:p w:rsidR="009051A5" w:rsidRDefault="009051A5" w:rsidP="009051A5">
      <w:r>
        <w:t>Лабораторная стеклянная посуда (чаша, стакан высотой 150 мм, стеклянная палочка с резиновым наконечником).</w:t>
      </w:r>
    </w:p>
    <w:p w:rsidR="009051A5" w:rsidRDefault="009051A5" w:rsidP="009051A5">
      <w:r>
        <w:t>Фарфоровая ступка.</w:t>
      </w:r>
    </w:p>
    <w:p w:rsidR="009051A5" w:rsidRDefault="009051A5" w:rsidP="009051A5">
      <w:r>
        <w:t>Пестик c резиновым наконечником.</w:t>
      </w:r>
    </w:p>
    <w:p w:rsidR="009051A5" w:rsidRDefault="009051A5" w:rsidP="009051A5">
      <w:r>
        <w:t>Пипетка.</w:t>
      </w:r>
    </w:p>
    <w:p w:rsidR="009051A5" w:rsidRDefault="009051A5" w:rsidP="009051A5">
      <w:r>
        <w:t>Сито с размером ячейки не более 1 мм.</w:t>
      </w:r>
    </w:p>
    <w:p w:rsidR="009051A5" w:rsidRDefault="009051A5" w:rsidP="009051A5">
      <w:r>
        <w:t>Сито с сеткой № 025 по ГОСТ 6613.</w:t>
      </w:r>
    </w:p>
    <w:p w:rsidR="009051A5" w:rsidRDefault="009051A5" w:rsidP="009051A5">
      <w:r>
        <w:t>7.5.2.2 Отбор проб</w:t>
      </w:r>
    </w:p>
    <w:p w:rsidR="009051A5" w:rsidRDefault="009051A5" w:rsidP="009051A5">
      <w:r>
        <w:lastRenderedPageBreak/>
        <w:t>Из каждой точечной пробы ваты, отобранной по 6.3.3, или объединенной пробы, сформированной по 6.2.4, отбирают пробы массой не менее 5 г каждая.</w:t>
      </w:r>
    </w:p>
    <w:p w:rsidR="009051A5" w:rsidRDefault="009051A5" w:rsidP="009051A5">
      <w:r>
        <w:t>7.5.2.3 Проведение испытаний</w:t>
      </w:r>
    </w:p>
    <w:p w:rsidR="009051A5" w:rsidRDefault="009051A5" w:rsidP="009051A5">
      <w:r>
        <w:t>Взвешенную пробу прокаливают в электропечи при температуре (600 ± 10) °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30 мин, затем растирают в фарфоровой ступке под водой с помощью пестика с резиновым наконечником. Полученную суспензию пропускают через сито с размером ячейки не более 1 мм в стеклянную чашу. Остаток на сите вновь растирают в фарфоровой ступке. Вся проба должна пройти через сито. Полученную суспензию сливают в стакан высотой 150 мм с двумя метками, расположенными на расстоянии 100 мм друг от друга. Полученную суспензию разбавляют водой до верхней метки стакана, перемешивают стеклянной палочкой с резиновым наконечником и через 10 </w:t>
      </w:r>
      <w:proofErr w:type="gramStart"/>
      <w:r>
        <w:t>с сливают</w:t>
      </w:r>
      <w:proofErr w:type="gramEnd"/>
      <w:r>
        <w:t xml:space="preserve"> столб жидкости между двумя метками. Операцию повторяют до получения прозрачного столба жидкости между метками, которую вновь сливают до первой от дна метки. Оставшуюся жидкость убирают при помощи пипетки.</w:t>
      </w:r>
    </w:p>
    <w:p w:rsidR="009051A5" w:rsidRDefault="009051A5" w:rsidP="009051A5">
      <w:proofErr w:type="spellStart"/>
      <w:r>
        <w:t>Неволокнистые</w:t>
      </w:r>
      <w:proofErr w:type="spellEnd"/>
      <w:r>
        <w:t xml:space="preserve"> включения, оставшиеся на дне стакана, сушат в сушильном шкафу при температуре (105 ± 5) °С не менее 40 мин. Затем стакан с </w:t>
      </w:r>
      <w:proofErr w:type="spellStart"/>
      <w:r>
        <w:t>неволокнистыми</w:t>
      </w:r>
      <w:proofErr w:type="spellEnd"/>
      <w:r>
        <w:t xml:space="preserve"> включениями охлаждают. </w:t>
      </w:r>
      <w:proofErr w:type="spellStart"/>
      <w:r>
        <w:t>Неволокнистые</w:t>
      </w:r>
      <w:proofErr w:type="spellEnd"/>
      <w:r>
        <w:t xml:space="preserve"> включения просеивают через сито с размером ячейки 0,25 мм. Остаток на сите взвешивают с погрешностью не более ±0,1 г.</w:t>
      </w:r>
    </w:p>
    <w:p w:rsidR="009051A5" w:rsidRDefault="009051A5" w:rsidP="009051A5">
      <w:r>
        <w:t>7.5.2.4 Обработка результатов испытания</w:t>
      </w:r>
    </w:p>
    <w:p w:rsidR="009051A5" w:rsidRDefault="009051A5" w:rsidP="009051A5">
      <w:r>
        <w:t xml:space="preserve">Содержание </w:t>
      </w:r>
      <w:proofErr w:type="spellStart"/>
      <w:r>
        <w:t>неволокнистых</w:t>
      </w:r>
      <w:proofErr w:type="spellEnd"/>
      <w:r>
        <w:t xml:space="preserve"> включений</w:t>
      </w:r>
      <w:proofErr w:type="gramStart"/>
      <w:r>
        <w:t xml:space="preserve"> В</w:t>
      </w:r>
      <w:proofErr w:type="gramEnd"/>
      <w:r>
        <w:t>, %, вычисляют по формуле</w:t>
      </w:r>
    </w:p>
    <w:p w:rsidR="009051A5" w:rsidRDefault="009051A5" w:rsidP="009051A5"/>
    <w:p w:rsidR="009051A5" w:rsidRDefault="009051A5" w:rsidP="009051A5"/>
    <w:p w:rsidR="009051A5" w:rsidRDefault="009051A5" w:rsidP="009051A5">
      <w:r>
        <w:t>(2)</w:t>
      </w:r>
    </w:p>
    <w:p w:rsidR="009051A5" w:rsidRDefault="009051A5" w:rsidP="009051A5"/>
    <w:p w:rsidR="009051A5" w:rsidRDefault="009051A5" w:rsidP="009051A5">
      <w:r>
        <w:t>где М</w:t>
      </w:r>
      <w:proofErr w:type="gramStart"/>
      <w:r>
        <w:t>1</w:t>
      </w:r>
      <w:proofErr w:type="gramEnd"/>
      <w:r>
        <w:t xml:space="preserve"> - масса </w:t>
      </w:r>
      <w:proofErr w:type="spellStart"/>
      <w:r>
        <w:t>неволокнистых</w:t>
      </w:r>
      <w:proofErr w:type="spellEnd"/>
      <w:r>
        <w:t xml:space="preserve"> включений, г;</w:t>
      </w:r>
    </w:p>
    <w:p w:rsidR="009051A5" w:rsidRDefault="009051A5" w:rsidP="009051A5">
      <w:r>
        <w:t>М</w:t>
      </w:r>
      <w:proofErr w:type="gramStart"/>
      <w:r>
        <w:t>2</w:t>
      </w:r>
      <w:proofErr w:type="gramEnd"/>
      <w:r>
        <w:t xml:space="preserve"> - масса первоначальной пробы, г.</w:t>
      </w:r>
    </w:p>
    <w:p w:rsidR="009051A5" w:rsidRDefault="009051A5" w:rsidP="009051A5">
      <w:r>
        <w:t xml:space="preserve">Содержание </w:t>
      </w:r>
      <w:proofErr w:type="spellStart"/>
      <w:r>
        <w:t>неволокнистых</w:t>
      </w:r>
      <w:proofErr w:type="spellEnd"/>
      <w:r>
        <w:t xml:space="preserve"> включений в товарной вате определяют и записывают отдельно для каждой пробы, отобранной по 6.3.3.</w:t>
      </w:r>
    </w:p>
    <w:p w:rsidR="009051A5" w:rsidRDefault="009051A5" w:rsidP="009051A5">
      <w:r>
        <w:t xml:space="preserve">Содержание </w:t>
      </w:r>
      <w:proofErr w:type="spellStart"/>
      <w:r>
        <w:t>неволокнистых</w:t>
      </w:r>
      <w:proofErr w:type="spellEnd"/>
      <w:r>
        <w:t xml:space="preserve"> включений в вате, применяемой для изготовления изделий, вычисляют как среднеарифметическое значение результатов испытания двух проб, отобранных из объединенной пробы, сформированной по 6.2.4.</w:t>
      </w:r>
    </w:p>
    <w:p w:rsidR="009051A5" w:rsidRDefault="009051A5" w:rsidP="009051A5">
      <w:r>
        <w:t>7.6 Определение теплопроводности</w:t>
      </w:r>
    </w:p>
    <w:p w:rsidR="009051A5" w:rsidRDefault="009051A5" w:rsidP="009051A5">
      <w:r>
        <w:t>Теплопроводность при температуре 10</w:t>
      </w:r>
      <w:proofErr w:type="gramStart"/>
      <w:r>
        <w:t xml:space="preserve"> °С</w:t>
      </w:r>
      <w:proofErr w:type="gramEnd"/>
      <w:r>
        <w:t>, 25 °С и 125 °С определяют по ГОСТ 7076, при температуре 300 °С - методом экстраполяции. Испытания проводят при плотности минеральной ваты, в 1,5 раза превышающей плотность, определенную по 7.4.</w:t>
      </w:r>
    </w:p>
    <w:p w:rsidR="009051A5" w:rsidRDefault="009051A5" w:rsidP="009051A5">
      <w:r>
        <w:t>7.7 Удельную эффективную активность естественных радионуклидов определяют по ГОСТ 30108.</w:t>
      </w:r>
    </w:p>
    <w:p w:rsidR="009051A5" w:rsidRDefault="009051A5" w:rsidP="009051A5">
      <w:r>
        <w:t>7.8 Группу горючести определяют по ГОСТ 30244.</w:t>
      </w:r>
    </w:p>
    <w:p w:rsidR="009051A5" w:rsidRDefault="009051A5" w:rsidP="009051A5">
      <w:r>
        <w:lastRenderedPageBreak/>
        <w:t>7.9 Санитарно-гигиеническую оценку ваты (количество выделяющихся вредных веществ) проводят лаборатории, аккредитованные в установленном порядке, по действующим методикам, утвержденным органами здравоохранения.</w:t>
      </w:r>
    </w:p>
    <w:p w:rsidR="009051A5" w:rsidRDefault="009051A5" w:rsidP="009051A5">
      <w:r>
        <w:t>8 Транспортирование и хранение</w:t>
      </w:r>
    </w:p>
    <w:p w:rsidR="009051A5" w:rsidRDefault="009051A5" w:rsidP="009051A5">
      <w:r>
        <w:t>8.1 Транспортирование</w:t>
      </w:r>
    </w:p>
    <w:p w:rsidR="009051A5" w:rsidRDefault="009051A5" w:rsidP="009051A5">
      <w:r>
        <w:t>8.1.1 Товарную вату перевозят в крытых транспортных средствах транспортом всех видов. Допускается по согласованию с потребителем использовать при транспортировании товарной ваты открытые транспортные средства, при этом ответственность за качество ваты несет потребитель.</w:t>
      </w:r>
    </w:p>
    <w:p w:rsidR="009051A5" w:rsidRDefault="009051A5" w:rsidP="009051A5">
      <w:r>
        <w:t>8.1.2 Погрузку ваты в транспортные средства и перевозку осуществляют в соответствии с правилами, действующими на транспорте конкретного вида, соблюдая требования транспортной маркировки по ГОСТ 14192.</w:t>
      </w:r>
    </w:p>
    <w:p w:rsidR="009051A5" w:rsidRDefault="009051A5" w:rsidP="009051A5">
      <w:r>
        <w:t>8.2 Хранение</w:t>
      </w:r>
    </w:p>
    <w:p w:rsidR="009051A5" w:rsidRDefault="009051A5" w:rsidP="009051A5">
      <w:r>
        <w:t>8.2.1 Вата должна храниться у изготовителя и потребителя раздельно по маркам в крытых складах в упакованном виде.</w:t>
      </w:r>
    </w:p>
    <w:p w:rsidR="009051A5" w:rsidRDefault="009051A5" w:rsidP="009051A5">
      <w:r>
        <w:t>Допускается хранение упакованной ваты, уложенной на поддоны или подкладки, под навесом, защищающим вату от воздействия атмосферных осадков. Высота штабеля из упакованных мест при хранении не должна превышать 2 м. Отгрузка ваты потребителю должна проводиться после ее выдержки в течение не менее суток на складе изготовителя.</w:t>
      </w:r>
    </w:p>
    <w:p w:rsidR="009051A5" w:rsidRDefault="009051A5" w:rsidP="009051A5">
      <w:r>
        <w:t xml:space="preserve">8.2.2 Срок хранения ваты - не более 6 </w:t>
      </w:r>
      <w:proofErr w:type="spellStart"/>
      <w:proofErr w:type="gramStart"/>
      <w:r>
        <w:t>мес</w:t>
      </w:r>
      <w:proofErr w:type="spellEnd"/>
      <w:proofErr w:type="gramEnd"/>
      <w:r>
        <w:t xml:space="preserve"> с момента ее изготовления. По истечении срока хранения вата должна быть проверена на соответствие требованиям настоящего стандарта, после чего принимается решение о возможности ее применения по назначению.</w:t>
      </w:r>
    </w:p>
    <w:p w:rsidR="009051A5" w:rsidRDefault="009051A5" w:rsidP="009051A5">
      <w:r>
        <w:t>9 Указания по применению</w:t>
      </w:r>
    </w:p>
    <w:p w:rsidR="009051A5" w:rsidRDefault="009051A5" w:rsidP="009051A5">
      <w:r>
        <w:t>9.1 Вату применяют в соответствии с требованиями действующих сводов правил или проектной документации.</w:t>
      </w:r>
    </w:p>
    <w:p w:rsidR="009051A5" w:rsidRDefault="009051A5" w:rsidP="009051A5">
      <w:r>
        <w:t>9.2</w:t>
      </w:r>
      <w:proofErr w:type="gramStart"/>
      <w:r>
        <w:t xml:space="preserve"> Д</w:t>
      </w:r>
      <w:proofErr w:type="gramEnd"/>
      <w:r>
        <w:t>о проведения теплоизоляционных работ при строительстве и реконструкции зданий и сооружений и до проведения монтажно-изоляционных работ на трубопроводах и промышленном оборудовании вата должна находиться в упакован ном виде в условиях, исключающих ее увлажнение и уплотнение.</w:t>
      </w:r>
    </w:p>
    <w:p w:rsidR="009051A5" w:rsidRDefault="009051A5" w:rsidP="009051A5"/>
    <w:p w:rsidR="009051A5" w:rsidRDefault="009051A5" w:rsidP="009051A5">
      <w:proofErr w:type="gramStart"/>
      <w:r>
        <w:t>Ключевые слова: минеральная вата, товарная вата, тепловая изоляция, обеспыливающие добавки, технические требования, методы испытаний, транспортирование, хранение</w:t>
      </w:r>
      <w:proofErr w:type="gramEnd"/>
    </w:p>
    <w:p w:rsidR="009051A5" w:rsidRDefault="009051A5" w:rsidP="009051A5">
      <w:r>
        <w:t xml:space="preserve"> </w:t>
      </w:r>
    </w:p>
    <w:p w:rsidR="009051A5" w:rsidRDefault="009051A5" w:rsidP="009051A5">
      <w:r>
        <w:t xml:space="preserve"> </w:t>
      </w:r>
    </w:p>
    <w:p w:rsidR="00F70A05" w:rsidRDefault="009051A5" w:rsidP="009051A5">
      <w:r>
        <w:t>﻿</w:t>
      </w:r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A5"/>
    <w:rsid w:val="006626DA"/>
    <w:rsid w:val="009051A5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2016-03-26T19:18:00Z</dcterms:created>
  <dcterms:modified xsi:type="dcterms:W3CDTF">2016-03-26T19:19:00Z</dcterms:modified>
</cp:coreProperties>
</file>